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49" w:rsidRPr="00AD6649" w:rsidRDefault="00AD6649" w:rsidP="00AD664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-238125</wp:posOffset>
                </wp:positionV>
                <wp:extent cx="2829560" cy="1152525"/>
                <wp:effectExtent l="0" t="0" r="1905"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b/>
                                <w:smallCaps/>
                                <w:sz w:val="20"/>
                              </w:rPr>
                            </w:pPr>
                            <w:r w:rsidRPr="0058173D">
                              <w:rPr>
                                <w:rFonts w:ascii="Calibri" w:hAnsi="Calibri"/>
                                <w:b/>
                                <w:smallCaps/>
                                <w:sz w:val="20"/>
                              </w:rPr>
                              <w:t>Royaume du Maroc</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sidRPr="0058173D">
                              <w:rPr>
                                <w:rFonts w:ascii="Calibri" w:hAnsi="Calibri"/>
                                <w:smallCaps/>
                                <w:sz w:val="20"/>
                              </w:rPr>
                              <w:t xml:space="preserve">Ministère de </w:t>
                            </w:r>
                            <w:r>
                              <w:rPr>
                                <w:rFonts w:ascii="Calibri" w:hAnsi="Calibri"/>
                                <w:smallCaps/>
                                <w:sz w:val="20"/>
                              </w:rPr>
                              <w:t>l’Education Nationale de la Formation Professionnelle</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Pr>
                                <w:rFonts w:ascii="Calibri" w:hAnsi="Calibri"/>
                                <w:smallCaps/>
                                <w:sz w:val="20"/>
                              </w:rPr>
                              <w:t xml:space="preserve">de </w:t>
                            </w:r>
                            <w:r w:rsidRPr="0058173D">
                              <w:rPr>
                                <w:rFonts w:ascii="Calibri" w:hAnsi="Calibri"/>
                                <w:smallCaps/>
                                <w:sz w:val="20"/>
                              </w:rPr>
                              <w:t xml:space="preserve">l'Enseignement Supérieur </w:t>
                            </w:r>
                            <w:r>
                              <w:rPr>
                                <w:rFonts w:ascii="Calibri" w:hAnsi="Calibri"/>
                                <w:smallCaps/>
                                <w:sz w:val="20"/>
                              </w:rPr>
                              <w:t xml:space="preserve">et </w:t>
                            </w:r>
                            <w:r w:rsidRPr="0058173D">
                              <w:rPr>
                                <w:rFonts w:ascii="Calibri" w:hAnsi="Calibri"/>
                                <w:smallCaps/>
                                <w:sz w:val="20"/>
                              </w:rPr>
                              <w:t xml:space="preserve">de la Recherche Scientifique </w:t>
                            </w:r>
                          </w:p>
                          <w:p w:rsidR="00AD6649" w:rsidRPr="00574320" w:rsidRDefault="00574320" w:rsidP="00574320">
                            <w:pPr>
                              <w:jc w:val="center"/>
                              <w:rPr>
                                <w:rFonts w:ascii="Calibri" w:eastAsia="Times New Roman" w:hAnsi="Calibri" w:cs="Times New Roman"/>
                                <w:smallCaps/>
                                <w:sz w:val="20"/>
                                <w:szCs w:val="24"/>
                                <w:lang w:eastAsia="fr-FR"/>
                              </w:rPr>
                            </w:pPr>
                            <w:r w:rsidRPr="00574320">
                              <w:rPr>
                                <w:rFonts w:ascii="Calibri" w:eastAsia="Times New Roman" w:hAnsi="Calibri" w:cs="Times New Roman"/>
                                <w:smallCaps/>
                                <w:sz w:val="20"/>
                                <w:szCs w:val="24"/>
                                <w:lang w:eastAsia="fr-FR"/>
                              </w:rPr>
                              <w:t>FACULTE DES SCIENCES MEKNES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95pt;margin-top:-18.75pt;width:222.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VKfwIAAAUFAAAOAAAAZHJzL2Uyb0RvYy54bWysVNuO2yAQfa/Uf0C8Z31Rko2tdVa72aaq&#10;tL1I2770jRgco2KGAom9XfXfO+Akm14eqqqORAYYDmfmzHB1PXSK7IV1EnRFs4uUEqFr4FJvK/rp&#10;43qyoMR5pjlToEVFH4Wj18uXL656U4ocWlBcWIIg2pW9qWjrvSmTxNWt6Ji7ACM0bjZgO+ZxarcJ&#10;t6xH9E4leZrOkx4sNxZq4Ryu3o2bdBnxm0bU/n3TOOGJqihy83G0cdyEMVlesXJrmWllfaDB/oFF&#10;x6TGS09Qd8wzsrPyN6hO1hYcNP6ihi6BppG1iDFgNFn6SzQPLTMixoLJceaUJvf/YOt3+w+WSI7a&#10;UaJZhxJ9RqEIF8SLwQuShRT1xpXo+WDQ1w+3MAT3EK4z91B/cUTDqmV6K26shb4VjCPFeDI5Ozri&#10;uACy6d8Cx7vYzkMEGhrbBUDMCEF0lOrxJA/yIDUu5ou8mM1xq8a9LJvl+AvsElYejxvr/GsBHQlG&#10;RS3qH+HZ/t750fXoEumDknwtlYoTu92slCV7hrWyjt8B3Z27KR2cNYRjI+K4gizxjrAX+Ebtn4os&#10;n6a3eTFZzxeXk+l6OpsUl+likmbFbTFPp8X0bv09EMymZSs5F/peYvLHdsDFv9P50BFjBcVKJH1F&#10;i5CdGNc5e3ceZBq/PwXZSY9tqWRX0cXJiZVB2VeaY9is9Eyq0U5+ph8FwRwc/2NWYh0E6cci8MNm&#10;QJRQHBvgj1gRFlAv1BbfEjRasN8o6bEvK+q+7pgVlKg3GqsqNPHRsEdjczSYrvFoRT0lo7nyY7Pv&#10;jJXbFpHHutVwg5XXyFgTzyyQcphgr0Xyh3chNPP5PHo9v17LHwAAAP//AwBQSwMEFAAGAAgAAAAh&#10;AAOgOWXfAAAACQEAAA8AAABkcnMvZG93bnJldi54bWxMj8FOwzAMhu9IvENkJC5oS9nKYKXpBBu7&#10;wWFj2jlrTFvROFWSrt3bY05ws/V/+v05X422FWf0oXGk4H6agEAqnWmoUnD43E6eQISoyejWESq4&#10;YIBVcX2V68y4gXZ43sdKcAmFTCuoY+wyKUNZo9Vh6jokzr6ctzry6itpvB643LZyliQLaXVDfKHW&#10;Ha5rLL/3vVWw2Ph+2NH6bnN4e9cfXTU7vl6OSt3ejC/PICKO8Q+GX31Wh4KdTq4nE0SrYL5kUMFk&#10;/vgAgvM0XfJwYjBNE5BFLv9/UPwAAAD//wMAUEsBAi0AFAAGAAgAAAAhALaDOJL+AAAA4QEAABMA&#10;AAAAAAAAAAAAAAAAAAAAAFtDb250ZW50X1R5cGVzXS54bWxQSwECLQAUAAYACAAAACEAOP0h/9YA&#10;AACUAQAACwAAAAAAAAAAAAAAAAAvAQAAX3JlbHMvLnJlbHNQSwECLQAUAAYACAAAACEAQshFSn8C&#10;AAAFBQAADgAAAAAAAAAAAAAAAAAuAgAAZHJzL2Uyb0RvYy54bWxQSwECLQAUAAYACAAAACEAA6A5&#10;Zd8AAAAJAQAADwAAAAAAAAAAAAAAAADZBAAAZHJzL2Rvd25yZXYueG1sUEsFBgAAAAAEAAQA8wAA&#10;AOUFAAAAAA==&#10;" stroked="f">
                <v:textbox inset="0,0,0,0">
                  <w:txbxContent>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b/>
                          <w:smallCaps/>
                          <w:sz w:val="20"/>
                        </w:rPr>
                      </w:pPr>
                      <w:r w:rsidRPr="0058173D">
                        <w:rPr>
                          <w:rFonts w:ascii="Calibri" w:hAnsi="Calibri"/>
                          <w:b/>
                          <w:smallCaps/>
                          <w:sz w:val="20"/>
                        </w:rPr>
                        <w:t>Royaume du Maroc</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sidRPr="0058173D">
                        <w:rPr>
                          <w:rFonts w:ascii="Calibri" w:hAnsi="Calibri"/>
                          <w:smallCaps/>
                          <w:sz w:val="20"/>
                        </w:rPr>
                        <w:t xml:space="preserve">Ministère de </w:t>
                      </w:r>
                      <w:r>
                        <w:rPr>
                          <w:rFonts w:ascii="Calibri" w:hAnsi="Calibri"/>
                          <w:smallCaps/>
                          <w:sz w:val="20"/>
                        </w:rPr>
                        <w:t>l’Education Nationale de la Formation Professionnelle</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Pr>
                          <w:rFonts w:ascii="Calibri" w:hAnsi="Calibri"/>
                          <w:smallCaps/>
                          <w:sz w:val="20"/>
                        </w:rPr>
                        <w:t xml:space="preserve">de </w:t>
                      </w:r>
                      <w:r w:rsidRPr="0058173D">
                        <w:rPr>
                          <w:rFonts w:ascii="Calibri" w:hAnsi="Calibri"/>
                          <w:smallCaps/>
                          <w:sz w:val="20"/>
                        </w:rPr>
                        <w:t xml:space="preserve">l'Enseignement Supérieur </w:t>
                      </w:r>
                      <w:r>
                        <w:rPr>
                          <w:rFonts w:ascii="Calibri" w:hAnsi="Calibri"/>
                          <w:smallCaps/>
                          <w:sz w:val="20"/>
                        </w:rPr>
                        <w:t xml:space="preserve">et </w:t>
                      </w:r>
                      <w:r w:rsidRPr="0058173D">
                        <w:rPr>
                          <w:rFonts w:ascii="Calibri" w:hAnsi="Calibri"/>
                          <w:smallCaps/>
                          <w:sz w:val="20"/>
                        </w:rPr>
                        <w:t xml:space="preserve">de la Recherche Scientifique </w:t>
                      </w:r>
                    </w:p>
                    <w:p w:rsidR="00AD6649" w:rsidRPr="00574320" w:rsidRDefault="00574320" w:rsidP="00574320">
                      <w:pPr>
                        <w:jc w:val="center"/>
                        <w:rPr>
                          <w:rFonts w:ascii="Calibri" w:eastAsia="Times New Roman" w:hAnsi="Calibri" w:cs="Times New Roman"/>
                          <w:smallCaps/>
                          <w:sz w:val="20"/>
                          <w:szCs w:val="24"/>
                          <w:lang w:eastAsia="fr-FR"/>
                        </w:rPr>
                      </w:pPr>
                      <w:r w:rsidRPr="00574320">
                        <w:rPr>
                          <w:rFonts w:ascii="Calibri" w:eastAsia="Times New Roman" w:hAnsi="Calibri" w:cs="Times New Roman"/>
                          <w:smallCaps/>
                          <w:sz w:val="20"/>
                          <w:szCs w:val="24"/>
                          <w:lang w:eastAsia="fr-FR"/>
                        </w:rPr>
                        <w:t>FACULTE DES SCIENCES MEKNES</w:t>
                      </w:r>
                    </w:p>
                  </w:txbxContent>
                </v:textbox>
              </v:shape>
            </w:pict>
          </mc:Fallback>
        </mc:AlternateContent>
      </w:r>
    </w:p>
    <w:p w:rsidR="00AD6649" w:rsidRPr="00AD6649" w:rsidRDefault="00AD6649" w:rsidP="00AD6649">
      <w:pPr>
        <w:spacing w:after="0" w:line="240" w:lineRule="auto"/>
        <w:rPr>
          <w:rFonts w:ascii="Times New Roman" w:eastAsia="Times New Roman" w:hAnsi="Times New Roman" w:cs="Times New Roman"/>
          <w:sz w:val="24"/>
          <w:szCs w:val="24"/>
          <w:lang w:eastAsia="fr-FR"/>
        </w:rPr>
      </w:pPr>
    </w:p>
    <w:p w:rsidR="00AD6649" w:rsidRPr="00AD6649" w:rsidRDefault="00AD6649" w:rsidP="00AD6649">
      <w:pPr>
        <w:spacing w:after="0" w:line="240" w:lineRule="auto"/>
        <w:rPr>
          <w:rFonts w:ascii="Times New Roman" w:eastAsia="Times New Roman" w:hAnsi="Times New Roman" w:cs="Times New Roman"/>
          <w:sz w:val="24"/>
          <w:szCs w:val="24"/>
          <w:lang w:eastAsia="fr-FR"/>
        </w:rPr>
      </w:pPr>
    </w:p>
    <w:p w:rsidR="00AD6649" w:rsidRPr="00AD6649" w:rsidRDefault="00574320" w:rsidP="00AD664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AD6649" w:rsidRPr="00AD6649" w:rsidRDefault="00AD6649" w:rsidP="00AD6649">
      <w:pPr>
        <w:spacing w:after="0" w:line="240" w:lineRule="auto"/>
        <w:rPr>
          <w:rFonts w:ascii="Times New Roman" w:eastAsia="Times New Roman" w:hAnsi="Times New Roman" w:cs="Times New Roman"/>
          <w:sz w:val="24"/>
          <w:szCs w:val="24"/>
          <w:lang w:eastAsia="fr-FR"/>
        </w:rPr>
      </w:pPr>
    </w:p>
    <w:p w:rsidR="00AD6649" w:rsidRPr="00AD6649" w:rsidRDefault="00AD6649" w:rsidP="00AD6649">
      <w:pPr>
        <w:spacing w:after="0" w:line="240" w:lineRule="auto"/>
        <w:rPr>
          <w:rFonts w:ascii="Times New Roman" w:eastAsia="Times New Roman" w:hAnsi="Times New Roman" w:cs="Times New Roman"/>
          <w:sz w:val="24"/>
          <w:szCs w:val="24"/>
          <w:lang w:eastAsia="fr-FR"/>
        </w:rPr>
      </w:pPr>
    </w:p>
    <w:p w:rsidR="00AD6649" w:rsidRPr="00AD6649" w:rsidRDefault="00AD6649" w:rsidP="00AD6649">
      <w:pPr>
        <w:spacing w:after="0" w:line="240" w:lineRule="auto"/>
        <w:rPr>
          <w:rFonts w:ascii="Times New Roman" w:eastAsia="Times New Roman" w:hAnsi="Times New Roman" w:cs="Times New Roman"/>
          <w:sz w:val="24"/>
          <w:szCs w:val="24"/>
          <w:lang w:eastAsia="fr-FR"/>
        </w:rPr>
      </w:pPr>
    </w:p>
    <w:p w:rsidR="00AD6649" w:rsidRPr="00AD6649" w:rsidRDefault="00AD6649" w:rsidP="00AD6649">
      <w:pPr>
        <w:spacing w:after="0" w:line="240" w:lineRule="auto"/>
        <w:jc w:val="center"/>
        <w:rPr>
          <w:rFonts w:ascii="Times New Roman" w:eastAsia="Times New Roman" w:hAnsi="Times New Roman" w:cs="Times New Roman"/>
          <w:sz w:val="24"/>
          <w:szCs w:val="24"/>
          <w:lang w:eastAsia="fr-FR"/>
        </w:rPr>
      </w:pPr>
    </w:p>
    <w:p w:rsidR="00AD6649" w:rsidRPr="00AD6649" w:rsidRDefault="00AD6649" w:rsidP="00AD6649">
      <w:pPr>
        <w:spacing w:after="0" w:line="240" w:lineRule="auto"/>
        <w:jc w:val="center"/>
        <w:rPr>
          <w:rFonts w:ascii="Calibri" w:eastAsia="Times New Roman" w:hAnsi="Calibri" w:cs="Times New Roman"/>
          <w:b/>
          <w:bCs/>
          <w:sz w:val="36"/>
          <w:szCs w:val="36"/>
          <w:lang w:eastAsia="fr-FR"/>
        </w:rPr>
      </w:pPr>
    </w:p>
    <w:p w:rsidR="00AD6649" w:rsidRPr="00AD6649" w:rsidRDefault="00AD6649" w:rsidP="00AD6649">
      <w:pPr>
        <w:spacing w:after="0" w:line="240" w:lineRule="auto"/>
        <w:jc w:val="center"/>
        <w:rPr>
          <w:rFonts w:ascii="Calibri" w:eastAsia="Times New Roman" w:hAnsi="Calibri" w:cs="Times New Roman"/>
          <w:b/>
          <w:bCs/>
          <w:sz w:val="36"/>
          <w:szCs w:val="36"/>
          <w:lang w:eastAsia="fr-FR"/>
        </w:rPr>
      </w:pPr>
      <w:r w:rsidRPr="00AD6649">
        <w:rPr>
          <w:rFonts w:ascii="Calibri" w:eastAsia="Times New Roman" w:hAnsi="Calibri" w:cs="Times New Roman"/>
          <w:b/>
          <w:bCs/>
          <w:sz w:val="36"/>
          <w:szCs w:val="36"/>
          <w:lang w:eastAsia="fr-FR"/>
        </w:rPr>
        <w:t>APPEL D’OFFRES OUVERT</w:t>
      </w:r>
    </w:p>
    <w:p w:rsidR="00AD6649" w:rsidRPr="00AD6649" w:rsidRDefault="00AD6649" w:rsidP="00AD6649">
      <w:pPr>
        <w:spacing w:after="0" w:line="240" w:lineRule="auto"/>
        <w:jc w:val="center"/>
        <w:rPr>
          <w:rFonts w:ascii="Calibri" w:eastAsia="Times New Roman" w:hAnsi="Calibri" w:cs="Times New Roman"/>
          <w:b/>
          <w:bCs/>
          <w:sz w:val="36"/>
          <w:szCs w:val="36"/>
          <w:lang w:eastAsia="fr-FR"/>
        </w:rPr>
      </w:pPr>
      <w:r w:rsidRPr="00AD6649">
        <w:rPr>
          <w:rFonts w:ascii="Calibri" w:eastAsia="Times New Roman" w:hAnsi="Calibri" w:cs="Times New Roman"/>
          <w:b/>
          <w:bCs/>
          <w:sz w:val="36"/>
          <w:szCs w:val="36"/>
          <w:lang w:eastAsia="fr-FR"/>
        </w:rPr>
        <w:t>SUR OFFRES DE PRIX</w:t>
      </w:r>
    </w:p>
    <w:p w:rsidR="00AD6649" w:rsidRPr="00AD6649" w:rsidRDefault="00AD6649" w:rsidP="00AD6649">
      <w:pPr>
        <w:spacing w:after="0" w:line="240" w:lineRule="auto"/>
        <w:jc w:val="center"/>
        <w:rPr>
          <w:rFonts w:ascii="Calibri" w:eastAsia="Times New Roman" w:hAnsi="Calibri" w:cs="Times New Roman"/>
          <w:b/>
          <w:bCs/>
          <w:sz w:val="36"/>
          <w:szCs w:val="36"/>
          <w:lang w:val="de-DE" w:eastAsia="fr-FR"/>
        </w:rPr>
      </w:pPr>
      <w:r w:rsidRPr="00AD6649">
        <w:rPr>
          <w:rFonts w:ascii="Calibri" w:eastAsia="Times New Roman" w:hAnsi="Calibri" w:cs="Times New Roman"/>
          <w:b/>
          <w:bCs/>
          <w:sz w:val="36"/>
          <w:szCs w:val="36"/>
          <w:lang w:val="de-DE" w:eastAsia="fr-FR"/>
        </w:rPr>
        <w:t xml:space="preserve"> </w:t>
      </w:r>
      <w:r w:rsidRPr="00AD6649">
        <w:rPr>
          <w:rFonts w:ascii="Calibri" w:eastAsia="Times New Roman" w:hAnsi="Calibri" w:cs="Times New Roman"/>
          <w:b/>
          <w:bCs/>
          <w:sz w:val="36"/>
          <w:szCs w:val="36"/>
          <w:lang w:eastAsia="fr-FR"/>
        </w:rPr>
        <w:t>N° 0</w:t>
      </w:r>
      <w:r>
        <w:rPr>
          <w:rFonts w:ascii="Calibri" w:eastAsia="Times New Roman" w:hAnsi="Calibri" w:cs="Times New Roman"/>
          <w:b/>
          <w:bCs/>
          <w:sz w:val="36"/>
          <w:szCs w:val="36"/>
          <w:lang w:eastAsia="fr-FR"/>
        </w:rPr>
        <w:t>4</w:t>
      </w:r>
      <w:r w:rsidRPr="00AD6649">
        <w:rPr>
          <w:rFonts w:ascii="Calibri" w:eastAsia="Times New Roman" w:hAnsi="Calibri" w:cs="Times New Roman"/>
          <w:b/>
          <w:bCs/>
          <w:sz w:val="36"/>
          <w:szCs w:val="36"/>
          <w:lang w:eastAsia="fr-FR"/>
        </w:rPr>
        <w:t>/</w:t>
      </w:r>
      <w:r>
        <w:rPr>
          <w:rFonts w:ascii="Calibri" w:eastAsia="Times New Roman" w:hAnsi="Calibri" w:cs="Times New Roman"/>
          <w:b/>
          <w:bCs/>
          <w:sz w:val="36"/>
          <w:szCs w:val="36"/>
          <w:lang w:eastAsia="fr-FR"/>
        </w:rPr>
        <w:t>MB</w:t>
      </w:r>
      <w:r w:rsidRPr="00AD6649">
        <w:rPr>
          <w:rFonts w:ascii="Calibri" w:eastAsia="Times New Roman" w:hAnsi="Calibri" w:cs="Times New Roman"/>
          <w:b/>
          <w:bCs/>
          <w:sz w:val="36"/>
          <w:szCs w:val="36"/>
          <w:lang w:eastAsia="fr-FR"/>
        </w:rPr>
        <w:t>/FSM/17</w:t>
      </w:r>
    </w:p>
    <w:p w:rsidR="00AD6649" w:rsidRPr="00AD6649" w:rsidRDefault="00AD6649" w:rsidP="00AD6649">
      <w:pPr>
        <w:spacing w:after="0" w:line="240" w:lineRule="auto"/>
        <w:jc w:val="center"/>
        <w:rPr>
          <w:rFonts w:ascii="Calibri" w:eastAsia="Times New Roman" w:hAnsi="Calibri" w:cs="Times New Roman"/>
          <w:b/>
          <w:bCs/>
          <w:sz w:val="36"/>
          <w:szCs w:val="36"/>
          <w:lang w:val="de-DE" w:eastAsia="fr-FR"/>
        </w:rPr>
      </w:pPr>
      <w:r w:rsidRPr="00AD6649">
        <w:rPr>
          <w:rFonts w:ascii="Calibri" w:eastAsia="Times New Roman" w:hAnsi="Calibri" w:cs="Times New Roman"/>
          <w:b/>
          <w:bCs/>
          <w:sz w:val="36"/>
          <w:szCs w:val="36"/>
          <w:lang w:val="de-DE" w:eastAsia="fr-FR"/>
        </w:rPr>
        <w:t xml:space="preserve">(Lot </w:t>
      </w:r>
      <w:r w:rsidRPr="00AD6649">
        <w:rPr>
          <w:rFonts w:ascii="Calibri" w:eastAsia="Times New Roman" w:hAnsi="Calibri" w:cs="Times New Roman"/>
          <w:b/>
          <w:bCs/>
          <w:sz w:val="36"/>
          <w:szCs w:val="36"/>
          <w:lang w:eastAsia="fr-FR"/>
        </w:rPr>
        <w:t>unique</w:t>
      </w:r>
      <w:r w:rsidRPr="00AD6649">
        <w:rPr>
          <w:rFonts w:ascii="Calibri" w:eastAsia="Times New Roman" w:hAnsi="Calibri" w:cs="Times New Roman"/>
          <w:b/>
          <w:bCs/>
          <w:sz w:val="36"/>
          <w:szCs w:val="36"/>
          <w:lang w:val="de-DE" w:eastAsia="fr-FR"/>
        </w:rPr>
        <w:t>).</w:t>
      </w:r>
    </w:p>
    <w:p w:rsidR="00AD6649" w:rsidRPr="00AD6649" w:rsidRDefault="00AD6649" w:rsidP="00AD6649">
      <w:pPr>
        <w:spacing w:after="0" w:line="240" w:lineRule="auto"/>
        <w:rPr>
          <w:rFonts w:ascii="Calibri" w:eastAsia="Times New Roman" w:hAnsi="Calibri" w:cs="Times New Roman"/>
          <w:b/>
          <w:bCs/>
          <w:sz w:val="36"/>
          <w:szCs w:val="36"/>
          <w:lang w:val="de-DE" w:eastAsia="fr-FR"/>
        </w:rPr>
      </w:pPr>
    </w:p>
    <w:p w:rsidR="00AD6649" w:rsidRPr="00AD6649" w:rsidRDefault="00AD6649" w:rsidP="00AD6649">
      <w:pPr>
        <w:spacing w:after="0" w:line="240" w:lineRule="auto"/>
        <w:rPr>
          <w:rFonts w:ascii="Calibri" w:eastAsia="Times New Roman" w:hAnsi="Calibri" w:cs="Times New Roman"/>
          <w:b/>
          <w:bCs/>
          <w:sz w:val="32"/>
          <w:szCs w:val="32"/>
          <w:lang w:val="de-DE" w:eastAsia="fr-FR"/>
        </w:rPr>
      </w:pPr>
    </w:p>
    <w:p w:rsidR="00AD6649" w:rsidRPr="00AD6649" w:rsidRDefault="00AD6649" w:rsidP="00AD6649">
      <w:pPr>
        <w:spacing w:after="0" w:line="240" w:lineRule="auto"/>
        <w:rPr>
          <w:rFonts w:ascii="Calibri" w:eastAsia="Times New Roman" w:hAnsi="Calibri" w:cs="Times New Roman"/>
          <w:b/>
          <w:bCs/>
          <w:sz w:val="32"/>
          <w:szCs w:val="32"/>
          <w:lang w:val="de-DE" w:eastAsia="fr-FR"/>
        </w:rPr>
      </w:pPr>
    </w:p>
    <w:p w:rsidR="00AD6649" w:rsidRPr="00AD6649" w:rsidRDefault="00AD6649" w:rsidP="00AD6649">
      <w:pPr>
        <w:keepNext/>
        <w:spacing w:after="0" w:line="240" w:lineRule="auto"/>
        <w:jc w:val="center"/>
        <w:outlineLvl w:val="2"/>
        <w:rPr>
          <w:rFonts w:ascii="Calibri" w:eastAsia="Times New Roman" w:hAnsi="Calibri" w:cs="Times New Roman"/>
          <w:sz w:val="36"/>
          <w:szCs w:val="36"/>
          <w:lang w:val="de-DE" w:eastAsia="fr-FR"/>
        </w:rPr>
      </w:pPr>
      <w:r w:rsidRPr="00AD6649">
        <w:rPr>
          <w:rFonts w:ascii="Calibri" w:eastAsia="Times New Roman" w:hAnsi="Calibri" w:cs="Times New Roman"/>
          <w:b/>
          <w:bCs/>
          <w:sz w:val="36"/>
          <w:szCs w:val="36"/>
          <w:lang w:eastAsia="fr-FR"/>
        </w:rPr>
        <w:t>CAHIER</w:t>
      </w:r>
      <w:r w:rsidRPr="00AD6649">
        <w:rPr>
          <w:rFonts w:ascii="Calibri" w:eastAsia="Times New Roman" w:hAnsi="Calibri" w:cs="Times New Roman"/>
          <w:b/>
          <w:bCs/>
          <w:sz w:val="36"/>
          <w:szCs w:val="36"/>
          <w:lang w:val="de-DE" w:eastAsia="fr-FR"/>
        </w:rPr>
        <w:t xml:space="preserve"> DES PRESCRIPTIONS SPECIALES</w:t>
      </w:r>
    </w:p>
    <w:p w:rsidR="00AD6649" w:rsidRPr="00AD6649" w:rsidRDefault="00AD6649" w:rsidP="00AD6649">
      <w:pPr>
        <w:spacing w:after="0" w:line="240" w:lineRule="auto"/>
        <w:rPr>
          <w:rFonts w:ascii="Calibri" w:eastAsia="Times New Roman" w:hAnsi="Calibri" w:cs="Times New Roman"/>
          <w:sz w:val="24"/>
          <w:szCs w:val="24"/>
          <w:lang w:val="de-DE" w:eastAsia="fr-FR"/>
        </w:rPr>
      </w:pPr>
    </w:p>
    <w:p w:rsidR="00AD6649" w:rsidRPr="00AD6649" w:rsidRDefault="00AD6649" w:rsidP="00AD6649">
      <w:pPr>
        <w:spacing w:after="0" w:line="240" w:lineRule="auto"/>
        <w:rPr>
          <w:rFonts w:ascii="Calibri" w:eastAsia="Times New Roman" w:hAnsi="Calibri" w:cs="Times New Roman"/>
          <w:sz w:val="24"/>
          <w:szCs w:val="24"/>
          <w:lang w:val="de-DE" w:eastAsia="fr-FR"/>
        </w:rPr>
      </w:pPr>
    </w:p>
    <w:p w:rsidR="00AD6649" w:rsidRPr="00AD6649" w:rsidRDefault="00AD6649" w:rsidP="00AD6649">
      <w:pPr>
        <w:pBdr>
          <w:top w:val="thinThickSmallGap" w:sz="24" w:space="1" w:color="auto"/>
          <w:left w:val="thinThickSmallGap" w:sz="24" w:space="4" w:color="auto"/>
          <w:bottom w:val="thickThinSmallGap" w:sz="24" w:space="6" w:color="auto"/>
          <w:right w:val="thickThinSmallGap" w:sz="24" w:space="3" w:color="auto"/>
        </w:pBdr>
        <w:spacing w:after="0" w:line="460" w:lineRule="exact"/>
        <w:ind w:firstLine="709"/>
        <w:jc w:val="both"/>
        <w:rPr>
          <w:rFonts w:ascii="Calibri" w:eastAsia="Times New Roman" w:hAnsi="Calibri" w:cs="Tahoma"/>
          <w:b/>
          <w:bCs/>
          <w:sz w:val="28"/>
          <w:szCs w:val="28"/>
          <w:lang w:eastAsia="fr-FR"/>
        </w:rPr>
      </w:pPr>
      <w:r w:rsidRPr="00AD6649">
        <w:rPr>
          <w:rFonts w:ascii="Calibri" w:eastAsia="Times New Roman" w:hAnsi="Calibri" w:cs="Tahoma"/>
          <w:b/>
          <w:bCs/>
          <w:sz w:val="28"/>
          <w:szCs w:val="28"/>
          <w:lang w:eastAsia="fr-FR"/>
        </w:rPr>
        <w:t xml:space="preserve">Relatif à l'achat de matériel </w:t>
      </w:r>
      <w:r>
        <w:rPr>
          <w:rFonts w:ascii="Calibri" w:eastAsia="Times New Roman" w:hAnsi="Calibri" w:cs="Tahoma"/>
          <w:b/>
          <w:bCs/>
          <w:sz w:val="28"/>
          <w:szCs w:val="28"/>
          <w:lang w:eastAsia="fr-FR"/>
        </w:rPr>
        <w:t>de bureau</w:t>
      </w:r>
      <w:r w:rsidRPr="00AD6649">
        <w:rPr>
          <w:rFonts w:ascii="Calibri" w:eastAsia="Times New Roman" w:hAnsi="Calibri" w:cs="Tahoma"/>
          <w:b/>
          <w:bCs/>
          <w:sz w:val="28"/>
          <w:szCs w:val="28"/>
          <w:lang w:eastAsia="fr-FR"/>
        </w:rPr>
        <w:t xml:space="preserve"> destiné à la</w:t>
      </w:r>
      <w:r w:rsidR="00523EC0">
        <w:rPr>
          <w:rFonts w:ascii="Calibri" w:eastAsia="Times New Roman" w:hAnsi="Calibri" w:cs="Tahoma"/>
          <w:b/>
          <w:bCs/>
          <w:sz w:val="28"/>
          <w:szCs w:val="28"/>
          <w:lang w:eastAsia="fr-FR"/>
        </w:rPr>
        <w:t xml:space="preserve"> faculté des Sciences de Meknès (Lot unique).</w:t>
      </w:r>
    </w:p>
    <w:p w:rsidR="00AD6649" w:rsidRPr="00AD6649" w:rsidRDefault="00AD6649" w:rsidP="00AD6649">
      <w:pPr>
        <w:pBdr>
          <w:top w:val="thinThickSmallGap" w:sz="24" w:space="1" w:color="auto"/>
          <w:left w:val="thinThickSmallGap" w:sz="24" w:space="4" w:color="auto"/>
          <w:bottom w:val="thickThinSmallGap" w:sz="24" w:space="6" w:color="auto"/>
          <w:right w:val="thickThinSmallGap" w:sz="24" w:space="3" w:color="auto"/>
        </w:pBdr>
        <w:spacing w:after="0" w:line="460" w:lineRule="exact"/>
        <w:ind w:firstLine="709"/>
        <w:jc w:val="both"/>
        <w:rPr>
          <w:rFonts w:ascii="Calibri" w:eastAsia="Times New Roman" w:hAnsi="Calibri" w:cs="Tahoma"/>
          <w:b/>
          <w:bCs/>
          <w:sz w:val="26"/>
          <w:szCs w:val="26"/>
          <w:lang w:eastAsia="fr-FR"/>
        </w:rPr>
      </w:pPr>
      <w:r w:rsidRPr="00AD6649">
        <w:rPr>
          <w:rFonts w:ascii="Calibri" w:eastAsia="Times New Roman" w:hAnsi="Calibri" w:cs="Tahoma"/>
          <w:b/>
          <w:bCs/>
          <w:sz w:val="28"/>
          <w:szCs w:val="24"/>
          <w:lang w:eastAsia="fr-FR"/>
        </w:rPr>
        <w:t>Passé par Appel d’Offres ouvert sur Offres de prix en application de l’alinéa 2 du paragraphe 1 de l’article 16 et de l’alinéa 3 du paragraphe 3 de l’article 17 du Règlement relatif aux marchés publics de l’université Moulay Ismail - Meknès, pris en vertu de la loi n° 69-00 relative au contrôle financier de l’Etat sur les entreprises publiques et autres organismes promulguée par le Dahir n° 1.03.195 du 16 Ramadan 1424 (11 novembre 2003) et notamment ses articles 7, 13, 17 et 19, ainsi que la résolution du Conseil de l’Université, dans sa séance du 22 juillet 2014.</w:t>
      </w:r>
    </w:p>
    <w:p w:rsidR="00AD6649" w:rsidRPr="00AD6649" w:rsidRDefault="00AD6649" w:rsidP="00AD6649">
      <w:pPr>
        <w:spacing w:after="0" w:line="240" w:lineRule="auto"/>
        <w:jc w:val="both"/>
        <w:rPr>
          <w:rFonts w:ascii="Calibri" w:eastAsia="Times New Roman" w:hAnsi="Calibri" w:cs="Times New Roman"/>
          <w:sz w:val="24"/>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AD6649" w:rsidRPr="00AD6649" w:rsidRDefault="00AD6649" w:rsidP="00AD6649">
      <w:pPr>
        <w:widowControl w:val="0"/>
        <w:tabs>
          <w:tab w:val="left" w:pos="4536"/>
          <w:tab w:val="left" w:pos="11624"/>
        </w:tabs>
        <w:spacing w:after="0" w:line="240" w:lineRule="auto"/>
        <w:ind w:right="231"/>
        <w:jc w:val="center"/>
        <w:outlineLvl w:val="0"/>
        <w:rPr>
          <w:rFonts w:ascii="Calibri" w:eastAsia="Times New Roman" w:hAnsi="Calibri" w:cs="Times New Roman"/>
          <w:b/>
          <w:smallCaps/>
          <w:sz w:val="20"/>
          <w:szCs w:val="24"/>
          <w:lang w:eastAsia="fr-FR"/>
        </w:rPr>
      </w:pP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b/>
          <w:smallCaps/>
          <w:sz w:val="20"/>
        </w:rPr>
      </w:pPr>
      <w:r w:rsidRPr="0058173D">
        <w:rPr>
          <w:rFonts w:ascii="Calibri" w:hAnsi="Calibri"/>
          <w:b/>
          <w:smallCaps/>
          <w:sz w:val="20"/>
        </w:rPr>
        <w:lastRenderedPageBreak/>
        <w:t>Royaume du Maroc</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sidRPr="0058173D">
        <w:rPr>
          <w:rFonts w:ascii="Calibri" w:hAnsi="Calibri"/>
          <w:smallCaps/>
          <w:sz w:val="20"/>
        </w:rPr>
        <w:t xml:space="preserve">Ministère de </w:t>
      </w:r>
      <w:r>
        <w:rPr>
          <w:rFonts w:ascii="Calibri" w:hAnsi="Calibri"/>
          <w:smallCaps/>
          <w:sz w:val="20"/>
        </w:rPr>
        <w:t>l’Education Nationale de la Formation Professionnelle</w:t>
      </w:r>
    </w:p>
    <w:p w:rsidR="00574320" w:rsidRPr="0058173D" w:rsidRDefault="00574320" w:rsidP="00574320">
      <w:pPr>
        <w:pStyle w:val="p57"/>
        <w:tabs>
          <w:tab w:val="clear" w:pos="720"/>
          <w:tab w:val="left" w:pos="4536"/>
          <w:tab w:val="left" w:pos="11624"/>
        </w:tabs>
        <w:spacing w:line="240" w:lineRule="auto"/>
        <w:ind w:right="231"/>
        <w:jc w:val="center"/>
        <w:outlineLvl w:val="0"/>
        <w:rPr>
          <w:rFonts w:ascii="Calibri" w:hAnsi="Calibri"/>
          <w:smallCaps/>
          <w:sz w:val="20"/>
        </w:rPr>
      </w:pPr>
      <w:r>
        <w:rPr>
          <w:rFonts w:ascii="Calibri" w:hAnsi="Calibri"/>
          <w:smallCaps/>
          <w:sz w:val="20"/>
        </w:rPr>
        <w:t xml:space="preserve">de </w:t>
      </w:r>
      <w:r w:rsidRPr="0058173D">
        <w:rPr>
          <w:rFonts w:ascii="Calibri" w:hAnsi="Calibri"/>
          <w:smallCaps/>
          <w:sz w:val="20"/>
        </w:rPr>
        <w:t xml:space="preserve">l'Enseignement Supérieur </w:t>
      </w:r>
      <w:r>
        <w:rPr>
          <w:rFonts w:ascii="Calibri" w:hAnsi="Calibri"/>
          <w:smallCaps/>
          <w:sz w:val="20"/>
        </w:rPr>
        <w:t xml:space="preserve">et </w:t>
      </w:r>
      <w:r w:rsidRPr="0058173D">
        <w:rPr>
          <w:rFonts w:ascii="Calibri" w:hAnsi="Calibri"/>
          <w:smallCaps/>
          <w:sz w:val="20"/>
        </w:rPr>
        <w:t xml:space="preserve">de la Recherche Scientifique </w:t>
      </w:r>
    </w:p>
    <w:p w:rsidR="00AD6649" w:rsidRPr="00AD6649" w:rsidRDefault="00AD6649" w:rsidP="00AD6649">
      <w:pPr>
        <w:keepNext/>
        <w:widowControl w:val="0"/>
        <w:tabs>
          <w:tab w:val="left" w:pos="720"/>
          <w:tab w:val="left" w:pos="5387"/>
          <w:tab w:val="left" w:pos="11624"/>
        </w:tabs>
        <w:spacing w:after="0" w:line="240" w:lineRule="auto"/>
        <w:ind w:right="231"/>
        <w:jc w:val="center"/>
        <w:outlineLvl w:val="1"/>
        <w:rPr>
          <w:rFonts w:ascii="Calibri" w:eastAsia="Times New Roman" w:hAnsi="Calibri" w:cs="Times New Roman"/>
          <w:b/>
          <w:bCs/>
          <w:smallCaps/>
          <w:sz w:val="28"/>
          <w:szCs w:val="20"/>
          <w:lang w:eastAsia="fr-FR"/>
        </w:rPr>
      </w:pPr>
      <w:r w:rsidRPr="00AD6649">
        <w:rPr>
          <w:rFonts w:ascii="Calibri" w:eastAsia="Times New Roman" w:hAnsi="Calibri" w:cs="Times New Roman"/>
          <w:smallCaps/>
          <w:sz w:val="24"/>
          <w:szCs w:val="24"/>
          <w:lang w:eastAsia="fr-FR"/>
        </w:rPr>
        <w:t xml:space="preserve">    FACULTE DES SCIENCES</w:t>
      </w:r>
      <w:r w:rsidRPr="00AD6649">
        <w:rPr>
          <w:rFonts w:ascii="Calibri" w:eastAsia="Times New Roman" w:hAnsi="Calibri" w:cs="Times New Roman"/>
          <w:b/>
          <w:bCs/>
          <w:smallCaps/>
          <w:sz w:val="28"/>
          <w:szCs w:val="20"/>
          <w:lang w:eastAsia="fr-FR"/>
        </w:rPr>
        <w:t xml:space="preserve"> - </w:t>
      </w:r>
      <w:r w:rsidRPr="00AD6649">
        <w:rPr>
          <w:rFonts w:ascii="Calibri" w:eastAsia="Times New Roman" w:hAnsi="Calibri" w:cs="Times New Roman"/>
          <w:bCs/>
          <w:smallCaps/>
          <w:sz w:val="28"/>
          <w:szCs w:val="20"/>
          <w:u w:val="single"/>
          <w:lang w:eastAsia="fr-FR"/>
        </w:rPr>
        <w:t>Meknès</w:t>
      </w:r>
    </w:p>
    <w:p w:rsidR="00AD6649" w:rsidRPr="00AD6649" w:rsidRDefault="00AD6649" w:rsidP="00AD6649">
      <w:pPr>
        <w:pBdr>
          <w:bottom w:val="single" w:sz="4" w:space="0" w:color="auto"/>
        </w:pBdr>
        <w:tabs>
          <w:tab w:val="left" w:pos="840"/>
          <w:tab w:val="left" w:pos="11624"/>
        </w:tabs>
        <w:spacing w:after="0" w:line="240" w:lineRule="auto"/>
        <w:ind w:left="567" w:right="231" w:hanging="6"/>
        <w:jc w:val="center"/>
        <w:rPr>
          <w:rFonts w:ascii="Calibri" w:eastAsia="Times New Roman" w:hAnsi="Calibri" w:cs="Times New Roman"/>
          <w:sz w:val="20"/>
          <w:szCs w:val="24"/>
          <w:lang w:eastAsia="fr-FR"/>
        </w:rPr>
      </w:pPr>
    </w:p>
    <w:p w:rsidR="00AD6649" w:rsidRPr="00AD6649" w:rsidRDefault="00AD6649" w:rsidP="00AD6649">
      <w:pPr>
        <w:widowControl w:val="0"/>
        <w:tabs>
          <w:tab w:val="left" w:pos="720"/>
          <w:tab w:val="left" w:pos="11624"/>
        </w:tabs>
        <w:spacing w:after="0" w:line="240" w:lineRule="auto"/>
        <w:ind w:left="567" w:right="231" w:hanging="6"/>
        <w:jc w:val="center"/>
        <w:rPr>
          <w:rFonts w:ascii="Calibri" w:eastAsia="Times New Roman" w:hAnsi="Calibri" w:cs="Times New Roman"/>
          <w:smallCaps/>
          <w:sz w:val="20"/>
          <w:szCs w:val="24"/>
          <w:lang w:eastAsia="fr-FR"/>
        </w:rPr>
      </w:pPr>
      <w:r w:rsidRPr="00AD6649">
        <w:rPr>
          <w:rFonts w:ascii="Calibri" w:eastAsia="Times New Roman" w:hAnsi="Calibri" w:cs="Times New Roman"/>
          <w:smallCaps/>
          <w:sz w:val="20"/>
          <w:szCs w:val="24"/>
          <w:lang w:eastAsia="fr-FR"/>
        </w:rPr>
        <w:t xml:space="preserve"> CPS de l’appel d’offres n° 0</w:t>
      </w:r>
      <w:r>
        <w:rPr>
          <w:rFonts w:ascii="Calibri" w:eastAsia="Times New Roman" w:hAnsi="Calibri" w:cs="Times New Roman"/>
          <w:smallCaps/>
          <w:sz w:val="20"/>
          <w:szCs w:val="24"/>
          <w:lang w:eastAsia="fr-FR"/>
        </w:rPr>
        <w:t>4</w:t>
      </w:r>
      <w:r w:rsidRPr="00AD6649">
        <w:rPr>
          <w:rFonts w:ascii="Calibri" w:eastAsia="Times New Roman" w:hAnsi="Calibri" w:cs="Times New Roman"/>
          <w:smallCaps/>
          <w:sz w:val="20"/>
          <w:szCs w:val="24"/>
          <w:lang w:eastAsia="fr-FR"/>
        </w:rPr>
        <w:t>/</w:t>
      </w:r>
      <w:r>
        <w:rPr>
          <w:rFonts w:ascii="Calibri" w:eastAsia="Times New Roman" w:hAnsi="Calibri" w:cs="Times New Roman"/>
          <w:smallCaps/>
          <w:sz w:val="20"/>
          <w:szCs w:val="24"/>
          <w:lang w:eastAsia="fr-FR"/>
        </w:rPr>
        <w:t>MB</w:t>
      </w:r>
      <w:r w:rsidRPr="00AD6649">
        <w:rPr>
          <w:rFonts w:ascii="Calibri" w:eastAsia="Times New Roman" w:hAnsi="Calibri" w:cs="Times New Roman"/>
          <w:smallCaps/>
          <w:sz w:val="20"/>
          <w:szCs w:val="24"/>
          <w:lang w:eastAsia="fr-FR"/>
        </w:rPr>
        <w:t xml:space="preserve">/FSM/17 (Lot unique). </w:t>
      </w:r>
    </w:p>
    <w:p w:rsidR="00AD6649" w:rsidRPr="00AD6649" w:rsidRDefault="00AD6649" w:rsidP="00AD6649">
      <w:pPr>
        <w:widowControl w:val="0"/>
        <w:tabs>
          <w:tab w:val="left" w:pos="720"/>
          <w:tab w:val="left" w:pos="11624"/>
        </w:tabs>
        <w:spacing w:after="0" w:line="240" w:lineRule="auto"/>
        <w:ind w:left="567" w:right="231" w:hanging="6"/>
        <w:rPr>
          <w:rFonts w:ascii="Calibri" w:eastAsia="Times New Roman" w:hAnsi="Calibri" w:cs="Times New Roman"/>
          <w:sz w:val="20"/>
          <w:szCs w:val="24"/>
          <w:lang w:eastAsia="fr-FR"/>
        </w:rPr>
      </w:pPr>
    </w:p>
    <w:p w:rsidR="00AD6649" w:rsidRPr="00AD6649" w:rsidRDefault="00AD6649" w:rsidP="00AD6649">
      <w:pPr>
        <w:tabs>
          <w:tab w:val="left" w:pos="720"/>
          <w:tab w:val="left" w:pos="11624"/>
        </w:tabs>
        <w:spacing w:after="0" w:line="240" w:lineRule="auto"/>
        <w:ind w:left="567" w:right="231" w:hanging="6"/>
        <w:jc w:val="both"/>
        <w:rPr>
          <w:rFonts w:ascii="Calibri" w:eastAsia="Times New Roman" w:hAnsi="Calibri" w:cs="Times New Roman"/>
          <w:sz w:val="20"/>
          <w:szCs w:val="24"/>
          <w:lang w:eastAsia="fr-FR"/>
        </w:rPr>
      </w:pPr>
    </w:p>
    <w:p w:rsidR="00AD6649" w:rsidRPr="00AD6649" w:rsidRDefault="00AD6649" w:rsidP="00AD6649">
      <w:pPr>
        <w:widowControl w:val="0"/>
        <w:tabs>
          <w:tab w:val="left" w:pos="720"/>
          <w:tab w:val="left" w:pos="11624"/>
        </w:tabs>
        <w:spacing w:after="0" w:line="240" w:lineRule="exact"/>
        <w:ind w:left="567" w:right="232" w:hanging="6"/>
        <w:jc w:val="both"/>
        <w:rPr>
          <w:rFonts w:ascii="Calibri" w:eastAsia="Times New Roman" w:hAnsi="Calibri" w:cs="Times New Roman"/>
          <w:b/>
          <w:i/>
          <w:sz w:val="20"/>
          <w:szCs w:val="24"/>
          <w:lang w:eastAsia="fr-FR"/>
        </w:rPr>
      </w:pPr>
      <w:r w:rsidRPr="00AD6649">
        <w:rPr>
          <w:rFonts w:ascii="Calibri" w:eastAsia="Times New Roman" w:hAnsi="Calibri" w:cs="Times New Roman"/>
          <w:b/>
          <w:i/>
          <w:sz w:val="20"/>
          <w:szCs w:val="24"/>
          <w:lang w:eastAsia="fr-FR"/>
        </w:rPr>
        <w:t>En application de l’alinéa 2 du paragraphe 1 de l’article 16 et de l’alinéa 3 du paragraphe 3 de l’article 17 du Règlement relatif aux marchés publics de l’université Moulay Ismail - Meknès, pris en vertu de la loi n° 69-00 relative au contrôle financier de l’Etat sur les entreprises publiques et autres organismes promulguée par le Dahir n° 1.03.195 du 16 ramadan 1424 (11 novembre 2003) et notamment ses articles 7, 13, 17 et 19, ainsi que la résolution du Conseil de l’Université, dans sa séance du 22 juillet 2014.</w:t>
      </w:r>
    </w:p>
    <w:p w:rsidR="00AD6649" w:rsidRPr="00AD6649" w:rsidRDefault="00AD6649" w:rsidP="00AD6649">
      <w:pPr>
        <w:tabs>
          <w:tab w:val="left" w:pos="720"/>
          <w:tab w:val="left" w:pos="11624"/>
        </w:tabs>
        <w:spacing w:after="0" w:line="280" w:lineRule="exact"/>
        <w:ind w:left="567" w:right="231" w:hanging="6"/>
        <w:jc w:val="both"/>
        <w:rPr>
          <w:rFonts w:ascii="Calibri" w:eastAsia="Times New Roman" w:hAnsi="Calibri" w:cs="Times New Roman"/>
          <w:i/>
          <w:sz w:val="20"/>
          <w:szCs w:val="24"/>
          <w:lang w:eastAsia="fr-FR"/>
        </w:rPr>
      </w:pPr>
    </w:p>
    <w:p w:rsidR="00AD6649" w:rsidRPr="00AD6649" w:rsidRDefault="00AD6649" w:rsidP="00AD6649">
      <w:pPr>
        <w:widowControl w:val="0"/>
        <w:tabs>
          <w:tab w:val="left" w:pos="720"/>
          <w:tab w:val="left" w:pos="11624"/>
        </w:tabs>
        <w:spacing w:after="0" w:line="240" w:lineRule="auto"/>
        <w:ind w:left="567" w:right="231" w:hanging="6"/>
        <w:jc w:val="both"/>
        <w:outlineLvl w:val="0"/>
        <w:rPr>
          <w:rFonts w:ascii="Calibri" w:eastAsia="Times New Roman" w:hAnsi="Calibri" w:cs="Times New Roman"/>
          <w:b/>
          <w:i/>
          <w:smallCaps/>
          <w:sz w:val="28"/>
          <w:szCs w:val="24"/>
          <w:u w:val="single"/>
          <w:lang w:eastAsia="fr-FR"/>
        </w:rPr>
      </w:pPr>
    </w:p>
    <w:p w:rsidR="00AD6649" w:rsidRPr="00AD6649" w:rsidRDefault="00AD6649" w:rsidP="00AD6649">
      <w:pPr>
        <w:widowControl w:val="0"/>
        <w:tabs>
          <w:tab w:val="left" w:pos="720"/>
          <w:tab w:val="left" w:pos="11624"/>
        </w:tabs>
        <w:spacing w:after="0" w:line="240" w:lineRule="auto"/>
        <w:ind w:left="567" w:right="231" w:hanging="6"/>
        <w:jc w:val="both"/>
        <w:outlineLvl w:val="0"/>
        <w:rPr>
          <w:rFonts w:ascii="Calibri" w:eastAsia="Times New Roman" w:hAnsi="Calibri" w:cs="Times New Roman"/>
          <w:b/>
          <w:i/>
          <w:sz w:val="28"/>
          <w:szCs w:val="24"/>
          <w:lang w:eastAsia="fr-FR"/>
        </w:rPr>
      </w:pPr>
      <w:r w:rsidRPr="00AD6649">
        <w:rPr>
          <w:rFonts w:ascii="Calibri" w:eastAsia="Times New Roman" w:hAnsi="Calibri" w:cs="Times New Roman"/>
          <w:b/>
          <w:i/>
          <w:smallCaps/>
          <w:sz w:val="28"/>
          <w:szCs w:val="24"/>
          <w:u w:val="single"/>
          <w:lang w:eastAsia="fr-FR"/>
        </w:rPr>
        <w:t>Entre</w:t>
      </w:r>
      <w:r w:rsidRPr="00AD6649">
        <w:rPr>
          <w:rFonts w:ascii="Calibri" w:eastAsia="Times New Roman" w:hAnsi="Calibri" w:cs="Times New Roman"/>
          <w:b/>
          <w:i/>
          <w:smallCaps/>
          <w:sz w:val="28"/>
          <w:szCs w:val="24"/>
          <w:lang w:eastAsia="fr-FR"/>
        </w:rPr>
        <w:t> :</w:t>
      </w:r>
    </w:p>
    <w:p w:rsidR="00AD6649" w:rsidRPr="00AD6649" w:rsidRDefault="00AD6649" w:rsidP="00AD6649">
      <w:pPr>
        <w:tabs>
          <w:tab w:val="left" w:pos="720"/>
          <w:tab w:val="left" w:pos="11624"/>
        </w:tabs>
        <w:spacing w:after="0" w:line="240" w:lineRule="auto"/>
        <w:ind w:left="567" w:right="231" w:hanging="6"/>
        <w:jc w:val="both"/>
        <w:rPr>
          <w:rFonts w:ascii="Calibri" w:eastAsia="Times New Roman" w:hAnsi="Calibri" w:cs="Times New Roman"/>
          <w:sz w:val="20"/>
          <w:szCs w:val="24"/>
          <w:lang w:eastAsia="fr-FR"/>
        </w:rPr>
      </w:pPr>
    </w:p>
    <w:p w:rsidR="00AD6649" w:rsidRPr="00AD6649" w:rsidRDefault="00AD6649" w:rsidP="00AD6649">
      <w:pPr>
        <w:widowControl w:val="0"/>
        <w:tabs>
          <w:tab w:val="left" w:pos="72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 xml:space="preserve">Monsieur le </w:t>
      </w:r>
      <w:r w:rsidRPr="00AD6649">
        <w:rPr>
          <w:rFonts w:ascii="Calibri" w:eastAsia="Times New Roman" w:hAnsi="Calibri" w:cs="Times New Roman"/>
          <w:b/>
          <w:sz w:val="20"/>
          <w:szCs w:val="24"/>
          <w:lang w:eastAsia="fr-FR"/>
        </w:rPr>
        <w:t>doyen de la Faculté des Sciences - Meknès</w:t>
      </w:r>
      <w:r w:rsidRPr="00AD6649">
        <w:rPr>
          <w:rFonts w:ascii="Calibri" w:eastAsia="Times New Roman" w:hAnsi="Calibri" w:cs="Times New Roman"/>
          <w:sz w:val="20"/>
          <w:szCs w:val="24"/>
          <w:lang w:eastAsia="fr-FR"/>
        </w:rPr>
        <w:t xml:space="preserve"> désigné ci-après par : </w:t>
      </w:r>
    </w:p>
    <w:p w:rsidR="00AD6649" w:rsidRPr="00AD6649" w:rsidRDefault="00AD6649" w:rsidP="00AD6649">
      <w:pPr>
        <w:widowControl w:val="0"/>
        <w:tabs>
          <w:tab w:val="left" w:pos="72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w:t>
      </w:r>
      <w:r w:rsidRPr="00AD6649">
        <w:rPr>
          <w:rFonts w:ascii="Calibri" w:eastAsia="Times New Roman" w:hAnsi="Calibri" w:cs="Times New Roman"/>
          <w:smallCaps/>
          <w:sz w:val="20"/>
          <w:szCs w:val="24"/>
          <w:lang w:eastAsia="fr-FR"/>
        </w:rPr>
        <w:t xml:space="preserve"> </w:t>
      </w:r>
      <w:r w:rsidRPr="00AD6649">
        <w:rPr>
          <w:rFonts w:ascii="Calibri" w:eastAsia="Times New Roman" w:hAnsi="Calibri" w:cs="Times New Roman"/>
          <w:b/>
          <w:smallCaps/>
          <w:sz w:val="20"/>
          <w:szCs w:val="24"/>
          <w:lang w:eastAsia="fr-FR"/>
        </w:rPr>
        <w:t>Le Maître d’ouvrage</w:t>
      </w:r>
      <w:r w:rsidRPr="00AD6649">
        <w:rPr>
          <w:rFonts w:ascii="Calibri" w:eastAsia="Times New Roman" w:hAnsi="Calibri" w:cs="Times New Roman"/>
          <w:sz w:val="20"/>
          <w:szCs w:val="24"/>
          <w:lang w:eastAsia="fr-FR"/>
        </w:rPr>
        <w:t xml:space="preserve"> ".</w:t>
      </w:r>
    </w:p>
    <w:p w:rsidR="00AD6649" w:rsidRPr="00AD6649" w:rsidRDefault="00AD6649" w:rsidP="00AD6649">
      <w:pPr>
        <w:widowControl w:val="0"/>
        <w:tabs>
          <w:tab w:val="left" w:pos="6521"/>
          <w:tab w:val="left" w:pos="11624"/>
        </w:tabs>
        <w:spacing w:after="0" w:line="240" w:lineRule="auto"/>
        <w:ind w:left="567" w:right="231" w:hanging="6"/>
        <w:jc w:val="both"/>
        <w:outlineLvl w:val="0"/>
        <w:rPr>
          <w:rFonts w:ascii="Calibri" w:eastAsia="Times New Roman" w:hAnsi="Calibri" w:cs="Times New Roman"/>
          <w:b/>
          <w:i/>
          <w:smallCaps/>
          <w:sz w:val="20"/>
          <w:szCs w:val="24"/>
          <w:lang w:eastAsia="fr-FR"/>
        </w:rPr>
      </w:pPr>
    </w:p>
    <w:p w:rsidR="00AD6649" w:rsidRPr="00AD6649" w:rsidRDefault="00AD6649" w:rsidP="00AD6649">
      <w:pPr>
        <w:widowControl w:val="0"/>
        <w:tabs>
          <w:tab w:val="left" w:pos="6521"/>
          <w:tab w:val="left" w:pos="11624"/>
        </w:tabs>
        <w:spacing w:after="0" w:line="240" w:lineRule="auto"/>
        <w:ind w:left="567" w:right="231" w:hanging="6"/>
        <w:jc w:val="right"/>
        <w:outlineLvl w:val="0"/>
        <w:rPr>
          <w:rFonts w:ascii="Calibri" w:eastAsia="Times New Roman" w:hAnsi="Calibri" w:cs="Times New Roman"/>
          <w:b/>
          <w:i/>
          <w:smallCaps/>
          <w:sz w:val="28"/>
          <w:szCs w:val="24"/>
          <w:u w:val="single"/>
          <w:lang w:eastAsia="fr-FR"/>
        </w:rPr>
      </w:pPr>
      <w:r w:rsidRPr="00AD6649">
        <w:rPr>
          <w:rFonts w:ascii="Calibri" w:eastAsia="Times New Roman" w:hAnsi="Calibri" w:cs="Times New Roman"/>
          <w:b/>
          <w:i/>
          <w:smallCaps/>
          <w:sz w:val="28"/>
          <w:szCs w:val="24"/>
          <w:u w:val="single"/>
          <w:lang w:eastAsia="fr-FR"/>
        </w:rPr>
        <w:t>D’une Part</w:t>
      </w:r>
    </w:p>
    <w:p w:rsidR="00AD6649" w:rsidRPr="00AD6649" w:rsidRDefault="00AD6649" w:rsidP="00AD6649">
      <w:pPr>
        <w:tabs>
          <w:tab w:val="left" w:pos="7220"/>
          <w:tab w:val="left" w:pos="11624"/>
        </w:tabs>
        <w:spacing w:after="0" w:line="240" w:lineRule="auto"/>
        <w:ind w:left="567" w:right="231" w:hanging="6"/>
        <w:jc w:val="both"/>
        <w:rPr>
          <w:rFonts w:ascii="Calibri" w:eastAsia="Times New Roman" w:hAnsi="Calibri" w:cs="Times New Roman"/>
          <w:i/>
          <w:sz w:val="20"/>
          <w:szCs w:val="24"/>
          <w:lang w:eastAsia="fr-FR"/>
        </w:rPr>
      </w:pPr>
    </w:p>
    <w:p w:rsidR="00AD6649" w:rsidRPr="00AD6649" w:rsidRDefault="00AD6649" w:rsidP="00AD6649">
      <w:pPr>
        <w:tabs>
          <w:tab w:val="left" w:pos="7220"/>
          <w:tab w:val="left" w:pos="11624"/>
        </w:tabs>
        <w:spacing w:after="0" w:line="240" w:lineRule="auto"/>
        <w:ind w:left="567" w:right="231" w:hanging="6"/>
        <w:jc w:val="both"/>
        <w:rPr>
          <w:rFonts w:ascii="Calibri" w:eastAsia="Times New Roman" w:hAnsi="Calibri" w:cs="Times New Roman"/>
          <w:i/>
          <w:sz w:val="20"/>
          <w:szCs w:val="24"/>
          <w:lang w:eastAsia="fr-FR"/>
        </w:rPr>
      </w:pPr>
    </w:p>
    <w:p w:rsidR="00AD6649" w:rsidRPr="00AD6649" w:rsidRDefault="00AD6649" w:rsidP="00AD6649">
      <w:pPr>
        <w:tabs>
          <w:tab w:val="left" w:pos="7220"/>
          <w:tab w:val="left" w:pos="11624"/>
        </w:tabs>
        <w:spacing w:after="0" w:line="240" w:lineRule="auto"/>
        <w:ind w:left="567" w:right="231" w:hanging="6"/>
        <w:jc w:val="both"/>
        <w:rPr>
          <w:rFonts w:ascii="Calibri" w:eastAsia="Times New Roman" w:hAnsi="Calibri" w:cs="Times New Roman"/>
          <w:i/>
          <w:sz w:val="20"/>
          <w:szCs w:val="24"/>
          <w:lang w:eastAsia="fr-FR"/>
        </w:rPr>
      </w:pPr>
    </w:p>
    <w:p w:rsidR="00AD6649" w:rsidRPr="00AD6649" w:rsidRDefault="00AD6649" w:rsidP="00AD6649">
      <w:pPr>
        <w:widowControl w:val="0"/>
        <w:tabs>
          <w:tab w:val="left" w:pos="720"/>
          <w:tab w:val="left" w:pos="11624"/>
        </w:tabs>
        <w:spacing w:after="0" w:line="280" w:lineRule="exact"/>
        <w:ind w:left="567" w:right="231" w:hanging="6"/>
        <w:jc w:val="both"/>
        <w:outlineLvl w:val="0"/>
        <w:rPr>
          <w:rFonts w:ascii="Calibri" w:eastAsia="Times New Roman" w:hAnsi="Calibri" w:cs="Times New Roman"/>
          <w:b/>
          <w:i/>
          <w:sz w:val="28"/>
          <w:szCs w:val="24"/>
          <w:lang w:eastAsia="fr-FR"/>
        </w:rPr>
      </w:pPr>
      <w:r w:rsidRPr="00AD6649">
        <w:rPr>
          <w:rFonts w:ascii="Calibri" w:eastAsia="Times New Roman" w:hAnsi="Calibri" w:cs="Times New Roman"/>
          <w:b/>
          <w:i/>
          <w:sz w:val="28"/>
          <w:szCs w:val="24"/>
          <w:u w:val="single"/>
          <w:lang w:eastAsia="fr-FR"/>
        </w:rPr>
        <w:t>ET</w:t>
      </w:r>
      <w:r w:rsidRPr="00AD6649">
        <w:rPr>
          <w:rFonts w:ascii="Calibri" w:eastAsia="Times New Roman" w:hAnsi="Calibri" w:cs="Times New Roman"/>
          <w:b/>
          <w:i/>
          <w:sz w:val="28"/>
          <w:szCs w:val="24"/>
          <w:lang w:eastAsia="fr-FR"/>
        </w:rPr>
        <w:t> :</w:t>
      </w:r>
    </w:p>
    <w:p w:rsidR="00AD6649" w:rsidRPr="00AD6649" w:rsidRDefault="00AD6649" w:rsidP="00AD6649">
      <w:pPr>
        <w:widowControl w:val="0"/>
        <w:tabs>
          <w:tab w:val="left" w:pos="720"/>
          <w:tab w:val="left" w:pos="11624"/>
        </w:tabs>
        <w:spacing w:after="0" w:line="280" w:lineRule="exact"/>
        <w:ind w:left="567" w:right="231" w:hanging="6"/>
        <w:jc w:val="both"/>
        <w:outlineLvl w:val="0"/>
        <w:rPr>
          <w:rFonts w:ascii="Calibri" w:eastAsia="Times New Roman" w:hAnsi="Calibri" w:cs="Times New Roman"/>
          <w:i/>
          <w:sz w:val="20"/>
          <w:szCs w:val="24"/>
          <w:lang w:eastAsia="fr-FR"/>
        </w:rPr>
      </w:pPr>
    </w:p>
    <w:p w:rsidR="00AD6649" w:rsidRPr="00AD6649" w:rsidRDefault="00AD6649" w:rsidP="00AD6649">
      <w:pPr>
        <w:widowControl w:val="0"/>
        <w:tabs>
          <w:tab w:val="left" w:pos="11624"/>
        </w:tabs>
        <w:spacing w:after="0" w:line="240" w:lineRule="auto"/>
        <w:ind w:left="567" w:right="231" w:hanging="6"/>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 xml:space="preserve">Monsieur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Agissant au nom et pour le compte de la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Au capital de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Adresse du siège social de la société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Adresse du domicile élu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 xml:space="preserve">Affiliée à </w:t>
      </w:r>
      <w:smartTag w:uri="urn:schemas-microsoft-com:office:smarttags" w:element="PersonName">
        <w:smartTagPr>
          <w:attr w:name="ProductID" w:val="la CNSS"/>
        </w:smartTagPr>
        <w:r w:rsidRPr="00AD6649">
          <w:rPr>
            <w:rFonts w:ascii="Calibri" w:eastAsia="Times New Roman" w:hAnsi="Calibri" w:cs="Times New Roman"/>
            <w:sz w:val="20"/>
            <w:szCs w:val="24"/>
            <w:lang w:eastAsia="fr-FR"/>
          </w:rPr>
          <w:t>la CNSS</w:t>
        </w:r>
      </w:smartTag>
      <w:r w:rsidRPr="00AD6649">
        <w:rPr>
          <w:rFonts w:ascii="Calibri" w:eastAsia="Times New Roman" w:hAnsi="Calibri" w:cs="Times New Roman"/>
          <w:sz w:val="20"/>
          <w:szCs w:val="24"/>
          <w:lang w:eastAsia="fr-FR"/>
        </w:rPr>
        <w:t xml:space="preserve"> sous le n° : ………….</w:t>
      </w:r>
      <w:r w:rsidRPr="00AD6649">
        <w:rPr>
          <w:rFonts w:ascii="Calibri" w:eastAsia="Times New Roman" w:hAnsi="Calibri" w:cs="Times New Roman"/>
          <w:sz w:val="20"/>
          <w:szCs w:val="24"/>
          <w:vertAlign w:val="superscript"/>
          <w:lang w:eastAsia="fr-FR"/>
        </w:rPr>
        <w:tab/>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 xml:space="preserve">Inscrite au registre du commerce de ………….. </w:t>
      </w:r>
      <w:r w:rsidRPr="00AD6649">
        <w:rPr>
          <w:rFonts w:ascii="Calibri" w:eastAsia="Times New Roman" w:hAnsi="Calibri" w:cs="Times New Roman"/>
          <w:sz w:val="20"/>
          <w:szCs w:val="24"/>
          <w:lang w:eastAsia="fr-FR"/>
        </w:rPr>
        <w:tab/>
        <w:t xml:space="preserve"> </w:t>
      </w:r>
      <w:proofErr w:type="gramStart"/>
      <w:r w:rsidRPr="00AD6649">
        <w:rPr>
          <w:rFonts w:ascii="Calibri" w:eastAsia="Times New Roman" w:hAnsi="Calibri" w:cs="Times New Roman"/>
          <w:sz w:val="20"/>
          <w:szCs w:val="24"/>
          <w:lang w:eastAsia="fr-FR"/>
        </w:rPr>
        <w:t>sous</w:t>
      </w:r>
      <w:proofErr w:type="gramEnd"/>
      <w:r w:rsidRPr="00AD6649">
        <w:rPr>
          <w:rFonts w:ascii="Calibri" w:eastAsia="Times New Roman" w:hAnsi="Calibri" w:cs="Times New Roman"/>
          <w:sz w:val="20"/>
          <w:szCs w:val="24"/>
          <w:lang w:eastAsia="fr-FR"/>
        </w:rPr>
        <w:t xml:space="preserve"> le n°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N°</w:t>
      </w:r>
      <w:r w:rsidRPr="00AD6649">
        <w:rPr>
          <w:rFonts w:ascii="Calibri" w:eastAsia="Times New Roman" w:hAnsi="Calibri" w:cs="Times New Roman"/>
          <w:sz w:val="20"/>
          <w:szCs w:val="24"/>
          <w:vertAlign w:val="superscript"/>
          <w:lang w:eastAsia="fr-FR"/>
        </w:rPr>
        <w:t xml:space="preserve"> </w:t>
      </w:r>
      <w:r w:rsidRPr="00AD6649">
        <w:rPr>
          <w:rFonts w:ascii="Calibri" w:eastAsia="Times New Roman" w:hAnsi="Calibri" w:cs="Times New Roman"/>
          <w:sz w:val="20"/>
          <w:szCs w:val="24"/>
          <w:lang w:eastAsia="fr-FR"/>
        </w:rPr>
        <w:t>de patente : …………..</w:t>
      </w:r>
    </w:p>
    <w:p w:rsidR="00AD6649" w:rsidRPr="00AD6649" w:rsidRDefault="00AD6649" w:rsidP="00AD6649">
      <w:pPr>
        <w:widowControl w:val="0"/>
        <w:tabs>
          <w:tab w:val="decimal" w:pos="5620"/>
          <w:tab w:val="left" w:pos="6640"/>
          <w:tab w:val="left" w:pos="7980"/>
          <w:tab w:val="left" w:pos="11624"/>
        </w:tabs>
        <w:spacing w:after="0" w:line="280" w:lineRule="exact"/>
        <w:ind w:left="567" w:right="231" w:hanging="6"/>
        <w:jc w:val="both"/>
        <w:rPr>
          <w:rFonts w:ascii="Calibri" w:eastAsia="Times New Roman" w:hAnsi="Calibri" w:cs="Times New Roman"/>
          <w:sz w:val="20"/>
          <w:szCs w:val="24"/>
          <w:lang w:eastAsia="fr-FR"/>
        </w:rPr>
      </w:pPr>
      <w:r w:rsidRPr="00AD6649">
        <w:rPr>
          <w:rFonts w:ascii="Calibri" w:eastAsia="Times New Roman" w:hAnsi="Calibri" w:cs="Times New Roman"/>
          <w:sz w:val="20"/>
          <w:szCs w:val="24"/>
          <w:lang w:eastAsia="fr-FR"/>
        </w:rPr>
        <w:t>Titulaire du compte bancaire n° ……………………… à la ……………………….</w:t>
      </w:r>
    </w:p>
    <w:p w:rsidR="00AD6649" w:rsidRPr="00AD6649" w:rsidRDefault="00AD6649" w:rsidP="00AD6649">
      <w:pPr>
        <w:widowControl w:val="0"/>
        <w:tabs>
          <w:tab w:val="decimal" w:pos="5620"/>
          <w:tab w:val="left" w:pos="6640"/>
          <w:tab w:val="left" w:pos="7980"/>
          <w:tab w:val="left" w:pos="11624"/>
        </w:tabs>
        <w:spacing w:before="60" w:after="0" w:line="280" w:lineRule="exact"/>
        <w:ind w:left="567" w:right="232" w:hanging="6"/>
        <w:jc w:val="both"/>
        <w:rPr>
          <w:rFonts w:ascii="Calibri" w:eastAsia="Times New Roman" w:hAnsi="Calibri" w:cs="Times New Roman"/>
          <w:sz w:val="20"/>
          <w:szCs w:val="24"/>
          <w:lang w:eastAsia="fr-FR"/>
        </w:rPr>
      </w:pPr>
      <w:proofErr w:type="gramStart"/>
      <w:r w:rsidRPr="00AD6649">
        <w:rPr>
          <w:rFonts w:ascii="Calibri" w:eastAsia="Times New Roman" w:hAnsi="Calibri" w:cs="Times New Roman"/>
          <w:sz w:val="20"/>
          <w:szCs w:val="24"/>
          <w:lang w:eastAsia="fr-FR"/>
        </w:rPr>
        <w:t>et</w:t>
      </w:r>
      <w:proofErr w:type="gramEnd"/>
      <w:r w:rsidRPr="00AD6649">
        <w:rPr>
          <w:rFonts w:ascii="Calibri" w:eastAsia="Times New Roman" w:hAnsi="Calibri" w:cs="Times New Roman"/>
          <w:sz w:val="20"/>
          <w:szCs w:val="24"/>
          <w:lang w:eastAsia="fr-FR"/>
        </w:rPr>
        <w:t xml:space="preserve"> désigné ci-après par le "</w:t>
      </w:r>
      <w:r w:rsidRPr="00AD6649">
        <w:rPr>
          <w:rFonts w:ascii="Calibri" w:eastAsia="Times New Roman" w:hAnsi="Calibri" w:cs="Times New Roman"/>
          <w:b/>
          <w:smallCaps/>
          <w:sz w:val="20"/>
          <w:szCs w:val="24"/>
          <w:lang w:eastAsia="fr-FR"/>
        </w:rPr>
        <w:t>Concurrent</w:t>
      </w:r>
      <w:r w:rsidRPr="00AD6649">
        <w:rPr>
          <w:rFonts w:ascii="Calibri" w:eastAsia="Times New Roman" w:hAnsi="Calibri" w:cs="Times New Roman"/>
          <w:sz w:val="20"/>
          <w:szCs w:val="24"/>
          <w:lang w:eastAsia="fr-FR"/>
        </w:rPr>
        <w:t>"</w:t>
      </w:r>
    </w:p>
    <w:p w:rsidR="00AD6649" w:rsidRPr="00AD6649" w:rsidRDefault="00AD6649" w:rsidP="00AD6649">
      <w:pPr>
        <w:widowControl w:val="0"/>
        <w:tabs>
          <w:tab w:val="left" w:pos="6520"/>
          <w:tab w:val="left" w:pos="11624"/>
        </w:tabs>
        <w:spacing w:after="0" w:line="240" w:lineRule="auto"/>
        <w:ind w:left="567" w:right="231" w:hanging="6"/>
        <w:jc w:val="right"/>
        <w:outlineLvl w:val="0"/>
        <w:rPr>
          <w:rFonts w:ascii="Calibri" w:eastAsia="Times New Roman" w:hAnsi="Calibri" w:cs="Times New Roman"/>
          <w:b/>
          <w:i/>
          <w:sz w:val="20"/>
          <w:szCs w:val="24"/>
          <w:lang w:eastAsia="fr-FR"/>
        </w:rPr>
      </w:pPr>
      <w:r w:rsidRPr="00AD6649">
        <w:rPr>
          <w:rFonts w:ascii="Calibri" w:eastAsia="Times New Roman" w:hAnsi="Calibri" w:cs="Times New Roman"/>
          <w:b/>
          <w:i/>
          <w:sz w:val="20"/>
          <w:szCs w:val="24"/>
          <w:lang w:eastAsia="fr-FR"/>
        </w:rPr>
        <w:tab/>
      </w:r>
    </w:p>
    <w:p w:rsidR="00AD6649" w:rsidRPr="00AD6649" w:rsidRDefault="00AD6649" w:rsidP="00AD6649">
      <w:pPr>
        <w:widowControl w:val="0"/>
        <w:tabs>
          <w:tab w:val="left" w:pos="6520"/>
          <w:tab w:val="left" w:pos="11624"/>
        </w:tabs>
        <w:spacing w:after="0" w:line="240" w:lineRule="auto"/>
        <w:ind w:left="567" w:right="231" w:hanging="6"/>
        <w:jc w:val="right"/>
        <w:outlineLvl w:val="0"/>
        <w:rPr>
          <w:rFonts w:ascii="Calibri" w:eastAsia="Times New Roman" w:hAnsi="Calibri" w:cs="Times New Roman"/>
          <w:b/>
          <w:i/>
          <w:sz w:val="28"/>
          <w:szCs w:val="24"/>
          <w:u w:val="single"/>
          <w:lang w:eastAsia="fr-FR"/>
        </w:rPr>
      </w:pPr>
      <w:r w:rsidRPr="00AD6649">
        <w:rPr>
          <w:rFonts w:ascii="Calibri" w:eastAsia="Times New Roman" w:hAnsi="Calibri" w:cs="Times New Roman"/>
          <w:b/>
          <w:i/>
          <w:smallCaps/>
          <w:sz w:val="28"/>
          <w:szCs w:val="24"/>
          <w:u w:val="single"/>
          <w:lang w:eastAsia="fr-FR"/>
        </w:rPr>
        <w:t>D’autre part</w:t>
      </w:r>
      <w:r w:rsidRPr="00AD6649">
        <w:rPr>
          <w:rFonts w:ascii="Calibri" w:eastAsia="Times New Roman" w:hAnsi="Calibri" w:cs="Times New Roman"/>
          <w:b/>
          <w:i/>
          <w:sz w:val="28"/>
          <w:szCs w:val="24"/>
          <w:u w:val="single"/>
          <w:lang w:eastAsia="fr-FR"/>
        </w:rPr>
        <w:t xml:space="preserve"> </w:t>
      </w:r>
    </w:p>
    <w:p w:rsidR="00AD6649" w:rsidRPr="00AD6649" w:rsidRDefault="00AD6649" w:rsidP="00AD6649">
      <w:pPr>
        <w:tabs>
          <w:tab w:val="left" w:pos="6520"/>
          <w:tab w:val="left" w:pos="11624"/>
        </w:tabs>
        <w:spacing w:after="0" w:line="240" w:lineRule="auto"/>
        <w:ind w:left="567" w:right="231" w:hanging="6"/>
        <w:jc w:val="both"/>
        <w:rPr>
          <w:rFonts w:ascii="Calibri" w:eastAsia="Times New Roman" w:hAnsi="Calibri" w:cs="Times New Roman"/>
          <w:i/>
          <w:sz w:val="20"/>
          <w:szCs w:val="24"/>
          <w:lang w:eastAsia="fr-FR"/>
        </w:rPr>
      </w:pPr>
    </w:p>
    <w:p w:rsidR="00AD6649" w:rsidRPr="00AD6649" w:rsidRDefault="00AD6649" w:rsidP="00AD6649">
      <w:pPr>
        <w:tabs>
          <w:tab w:val="left" w:pos="6520"/>
          <w:tab w:val="left" w:pos="11624"/>
        </w:tabs>
        <w:spacing w:after="0" w:line="240" w:lineRule="auto"/>
        <w:ind w:left="567" w:right="231" w:hanging="6"/>
        <w:jc w:val="both"/>
        <w:rPr>
          <w:rFonts w:ascii="Calibri" w:eastAsia="Times New Roman" w:hAnsi="Calibri" w:cs="Times New Roman"/>
          <w:i/>
          <w:sz w:val="20"/>
          <w:szCs w:val="24"/>
          <w:lang w:eastAsia="fr-FR"/>
        </w:rPr>
      </w:pPr>
    </w:p>
    <w:p w:rsidR="00AD6649" w:rsidRPr="00AD6649" w:rsidRDefault="00AD6649" w:rsidP="00AD6649">
      <w:pPr>
        <w:widowControl w:val="0"/>
        <w:tabs>
          <w:tab w:val="left" w:pos="720"/>
          <w:tab w:val="left" w:pos="11624"/>
        </w:tabs>
        <w:spacing w:after="0" w:line="280" w:lineRule="exact"/>
        <w:ind w:left="567" w:right="231" w:hanging="6"/>
        <w:jc w:val="both"/>
        <w:outlineLvl w:val="0"/>
        <w:rPr>
          <w:rFonts w:ascii="Calibri" w:eastAsia="Times New Roman" w:hAnsi="Calibri" w:cs="Times New Roman"/>
          <w:b/>
          <w:smallCaps/>
          <w:sz w:val="28"/>
          <w:szCs w:val="24"/>
          <w:lang w:eastAsia="fr-FR"/>
        </w:rPr>
      </w:pPr>
      <w:r w:rsidRPr="00AD6649">
        <w:rPr>
          <w:rFonts w:ascii="Calibri" w:eastAsia="Times New Roman" w:hAnsi="Calibri" w:cs="Times New Roman"/>
          <w:b/>
          <w:smallCaps/>
          <w:sz w:val="28"/>
          <w:szCs w:val="24"/>
          <w:u w:val="single"/>
          <w:lang w:eastAsia="fr-FR"/>
        </w:rPr>
        <w:t>Il a été convenu et arrêté ce qui suit</w:t>
      </w:r>
      <w:r w:rsidRPr="00AD6649">
        <w:rPr>
          <w:rFonts w:ascii="Calibri" w:eastAsia="Times New Roman" w:hAnsi="Calibri" w:cs="Times New Roman"/>
          <w:b/>
          <w:smallCaps/>
          <w:sz w:val="28"/>
          <w:szCs w:val="24"/>
          <w:lang w:eastAsia="fr-FR"/>
        </w:rPr>
        <w:t> :</w:t>
      </w: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Default="00AD6649" w:rsidP="00AD6649">
      <w:pPr>
        <w:spacing w:after="0" w:line="240" w:lineRule="auto"/>
        <w:rPr>
          <w:rFonts w:ascii="Calibri" w:eastAsia="Times New Roman" w:hAnsi="Calibri" w:cs="Times New Roman"/>
          <w:sz w:val="24"/>
          <w:szCs w:val="24"/>
          <w:lang w:eastAsia="fr-FR"/>
        </w:rPr>
      </w:pPr>
    </w:p>
    <w:p w:rsidR="00115882" w:rsidRDefault="00115882" w:rsidP="00AD6649">
      <w:pPr>
        <w:spacing w:after="0" w:line="240" w:lineRule="auto"/>
        <w:rPr>
          <w:rFonts w:ascii="Calibri" w:eastAsia="Times New Roman" w:hAnsi="Calibri" w:cs="Times New Roman"/>
          <w:sz w:val="24"/>
          <w:szCs w:val="24"/>
          <w:lang w:eastAsia="fr-FR"/>
        </w:rPr>
      </w:pPr>
    </w:p>
    <w:p w:rsidR="00115882" w:rsidRPr="00AD6649" w:rsidRDefault="00115882"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spacing w:after="0" w:line="240" w:lineRule="auto"/>
        <w:rPr>
          <w:rFonts w:ascii="Calibri" w:eastAsia="Times New Roman" w:hAnsi="Calibri" w:cs="Times New Roman"/>
          <w:sz w:val="24"/>
          <w:szCs w:val="24"/>
          <w:lang w:eastAsia="fr-FR"/>
        </w:rPr>
      </w:pPr>
    </w:p>
    <w:p w:rsidR="00AD6649" w:rsidRPr="00AD6649" w:rsidRDefault="00AD6649" w:rsidP="00AD6649">
      <w:pPr>
        <w:widowControl w:val="0"/>
        <w:tabs>
          <w:tab w:val="left" w:pos="300"/>
          <w:tab w:val="left" w:pos="11624"/>
        </w:tabs>
        <w:spacing w:after="0" w:line="240" w:lineRule="auto"/>
        <w:ind w:left="284" w:right="-2" w:firstLine="283"/>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1 :</w:t>
      </w:r>
      <w:r w:rsidRPr="00AD6649">
        <w:rPr>
          <w:rFonts w:ascii="Calibri" w:eastAsia="Times New Roman" w:hAnsi="Calibri" w:cs="Times New Roman"/>
          <w:b/>
          <w:smallCaps/>
          <w:szCs w:val="24"/>
          <w:lang w:eastAsia="fr-FR"/>
        </w:rPr>
        <w:t xml:space="preserve"> Objet de l’appel d’offres :</w:t>
      </w:r>
    </w:p>
    <w:p w:rsidR="00AD6649" w:rsidRPr="00AD6649" w:rsidRDefault="00AD6649" w:rsidP="00AD6649">
      <w:pPr>
        <w:widowControl w:val="0"/>
        <w:tabs>
          <w:tab w:val="left" w:pos="300"/>
          <w:tab w:val="left" w:pos="11624"/>
        </w:tabs>
        <w:spacing w:after="0" w:line="360" w:lineRule="auto"/>
        <w:ind w:left="284" w:right="-2" w:firstLine="283"/>
        <w:jc w:val="both"/>
        <w:outlineLvl w:val="0"/>
        <w:rPr>
          <w:rFonts w:ascii="Calibri" w:eastAsia="Times New Roman" w:hAnsi="Calibri" w:cs="Times New Roman"/>
          <w:b/>
          <w:smallCaps/>
          <w:sz w:val="8"/>
          <w:szCs w:val="24"/>
          <w:lang w:eastAsia="fr-FR"/>
        </w:rPr>
      </w:pPr>
    </w:p>
    <w:p w:rsidR="00AD6649" w:rsidRPr="00AD6649" w:rsidRDefault="00AD6649" w:rsidP="00F1257D">
      <w:pPr>
        <w:tabs>
          <w:tab w:val="left" w:pos="300"/>
        </w:tabs>
        <w:spacing w:after="0" w:line="300" w:lineRule="exact"/>
        <w:ind w:left="567" w:firstLine="567"/>
        <w:jc w:val="both"/>
        <w:rPr>
          <w:rFonts w:ascii="Calibri" w:eastAsia="Times New Roman" w:hAnsi="Calibri" w:cs="Times New Roman"/>
          <w:b/>
          <w:bCs/>
          <w:lang w:eastAsia="fr-FR"/>
        </w:rPr>
      </w:pPr>
      <w:r w:rsidRPr="00AD6649">
        <w:rPr>
          <w:rFonts w:ascii="Calibri" w:eastAsia="Times New Roman" w:hAnsi="Calibri" w:cs="Times New Roman"/>
          <w:lang w:eastAsia="fr-FR"/>
        </w:rPr>
        <w:t xml:space="preserve">Le présent appel d’offres a pour objet </w:t>
      </w:r>
      <w:r w:rsidRPr="00AD6649">
        <w:rPr>
          <w:rFonts w:ascii="Calibri" w:eastAsia="Times New Roman" w:hAnsi="Calibri" w:cs="Times New Roman"/>
          <w:b/>
          <w:bCs/>
          <w:lang w:eastAsia="fr-FR"/>
        </w:rPr>
        <w:t xml:space="preserve">l'achat de matériel </w:t>
      </w:r>
      <w:r w:rsidR="00756008">
        <w:rPr>
          <w:rFonts w:ascii="Calibri" w:eastAsia="Times New Roman" w:hAnsi="Calibri" w:cs="Times New Roman"/>
          <w:b/>
          <w:bCs/>
          <w:lang w:eastAsia="fr-FR"/>
        </w:rPr>
        <w:t xml:space="preserve">de </w:t>
      </w:r>
      <w:r>
        <w:rPr>
          <w:rFonts w:ascii="Calibri" w:eastAsia="Times New Roman" w:hAnsi="Calibri" w:cs="Times New Roman"/>
          <w:b/>
          <w:bCs/>
          <w:lang w:eastAsia="fr-FR"/>
        </w:rPr>
        <w:t>bureau</w:t>
      </w:r>
      <w:r w:rsidRPr="00AD6649">
        <w:rPr>
          <w:rFonts w:ascii="Calibri" w:eastAsia="Times New Roman" w:hAnsi="Calibri" w:cs="Times New Roman"/>
          <w:b/>
          <w:bCs/>
          <w:lang w:eastAsia="fr-FR"/>
        </w:rPr>
        <w:t xml:space="preserve"> destiné à la faculté des Sciences Meknès, </w:t>
      </w:r>
      <w:r w:rsidR="00523EC0" w:rsidRPr="00523EC0">
        <w:rPr>
          <w:rFonts w:ascii="Calibri" w:eastAsia="Times New Roman" w:hAnsi="Calibri" w:cs="Times New Roman"/>
          <w:b/>
          <w:bCs/>
          <w:lang w:eastAsia="fr-FR"/>
        </w:rPr>
        <w:t>(Lot unique)</w:t>
      </w:r>
      <w:r w:rsidR="00523EC0">
        <w:rPr>
          <w:rFonts w:ascii="Calibri" w:eastAsia="Times New Roman" w:hAnsi="Calibri" w:cs="Times New Roman"/>
          <w:b/>
          <w:bCs/>
          <w:lang w:eastAsia="fr-FR"/>
        </w:rPr>
        <w:t xml:space="preserve"> </w:t>
      </w:r>
      <w:r w:rsidRPr="00523EC0">
        <w:rPr>
          <w:rFonts w:ascii="Calibri" w:eastAsia="Times New Roman" w:hAnsi="Calibri" w:cs="Times New Roman"/>
          <w:bCs/>
          <w:lang w:eastAsia="fr-FR"/>
        </w:rPr>
        <w:t>désigné</w:t>
      </w:r>
      <w:r w:rsidRPr="00523EC0">
        <w:rPr>
          <w:rFonts w:ascii="Calibri" w:eastAsia="Times New Roman" w:hAnsi="Calibri" w:cs="Times New Roman"/>
          <w:lang w:eastAsia="fr-FR"/>
        </w:rPr>
        <w:t xml:space="preserve"> </w:t>
      </w:r>
      <w:r w:rsidRPr="00AD6649">
        <w:rPr>
          <w:rFonts w:ascii="Calibri" w:eastAsia="Times New Roman" w:hAnsi="Calibri" w:cs="Times New Roman"/>
          <w:lang w:eastAsia="fr-FR"/>
        </w:rPr>
        <w:t xml:space="preserve"> à l’article 25 ci-dessous.</w:t>
      </w:r>
      <w:r w:rsidRPr="00AD6649">
        <w:rPr>
          <w:rFonts w:ascii="Calibri" w:eastAsia="Times New Roman" w:hAnsi="Calibri" w:cs="Times New Roman"/>
          <w:lang w:eastAsia="fr-FR"/>
        </w:rPr>
        <w:tab/>
      </w:r>
    </w:p>
    <w:p w:rsidR="00AD6649" w:rsidRPr="00AD6649" w:rsidRDefault="00AD6649" w:rsidP="00AD6649">
      <w:pPr>
        <w:widowControl w:val="0"/>
        <w:tabs>
          <w:tab w:val="left" w:pos="-2127"/>
          <w:tab w:val="left" w:pos="300"/>
          <w:tab w:val="left" w:pos="1875"/>
          <w:tab w:val="left" w:pos="6503"/>
        </w:tabs>
        <w:spacing w:after="0" w:line="200" w:lineRule="exact"/>
        <w:ind w:left="284" w:firstLine="284"/>
        <w:jc w:val="both"/>
        <w:rPr>
          <w:rFonts w:ascii="Calibri" w:eastAsia="Times New Roman" w:hAnsi="Calibri" w:cs="Times New Roman"/>
          <w:b/>
          <w:bCs/>
          <w:lang w:eastAsia="fr-FR"/>
        </w:rPr>
      </w:pPr>
      <w:r w:rsidRPr="00AD6649">
        <w:rPr>
          <w:rFonts w:ascii="Calibri" w:eastAsia="Times New Roman" w:hAnsi="Calibri" w:cs="Times New Roman"/>
          <w:b/>
          <w:bCs/>
          <w:lang w:eastAsia="fr-FR"/>
        </w:rPr>
        <w:tab/>
      </w:r>
      <w:r w:rsidRPr="00AD6649">
        <w:rPr>
          <w:rFonts w:ascii="Calibri" w:eastAsia="Times New Roman" w:hAnsi="Calibri" w:cs="Times New Roman"/>
          <w:b/>
          <w:bCs/>
          <w:lang w:eastAsia="fr-FR"/>
        </w:rPr>
        <w:tab/>
      </w:r>
    </w:p>
    <w:p w:rsidR="00AD6649" w:rsidRPr="00AD6649" w:rsidRDefault="00AD6649" w:rsidP="00AD6649">
      <w:pPr>
        <w:widowControl w:val="0"/>
        <w:tabs>
          <w:tab w:val="left" w:pos="300"/>
          <w:tab w:val="left" w:pos="11624"/>
        </w:tabs>
        <w:spacing w:after="0" w:line="240" w:lineRule="auto"/>
        <w:ind w:left="284" w:right="-2" w:firstLine="283"/>
        <w:jc w:val="both"/>
        <w:outlineLvl w:val="0"/>
        <w:rPr>
          <w:rFonts w:ascii="Calibri" w:eastAsia="Times New Roman" w:hAnsi="Calibri" w:cs="Times New Roman"/>
          <w:szCs w:val="24"/>
          <w:lang w:eastAsia="fr-FR"/>
        </w:rPr>
      </w:pPr>
      <w:r w:rsidRPr="00AD6649">
        <w:rPr>
          <w:rFonts w:ascii="Calibri" w:eastAsia="Times New Roman" w:hAnsi="Calibri" w:cs="Times New Roman"/>
          <w:b/>
          <w:smallCaps/>
          <w:szCs w:val="24"/>
          <w:u w:val="single"/>
          <w:lang w:eastAsia="fr-FR"/>
        </w:rPr>
        <w:t>Article  2 :</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Validité du Marché</w:t>
      </w:r>
    </w:p>
    <w:p w:rsidR="00AD6649" w:rsidRPr="00AD6649" w:rsidRDefault="00AD6649" w:rsidP="00AD6649">
      <w:pPr>
        <w:widowControl w:val="0"/>
        <w:tabs>
          <w:tab w:val="left" w:pos="300"/>
          <w:tab w:val="left" w:pos="11624"/>
        </w:tabs>
        <w:spacing w:after="0" w:line="360" w:lineRule="auto"/>
        <w:ind w:left="284" w:right="-2" w:firstLine="283"/>
        <w:jc w:val="both"/>
        <w:outlineLvl w:val="0"/>
        <w:rPr>
          <w:rFonts w:ascii="Calibri" w:eastAsia="Times New Roman" w:hAnsi="Calibri" w:cs="Times New Roman"/>
          <w:b/>
          <w:smallCaps/>
          <w:sz w:val="8"/>
          <w:szCs w:val="24"/>
          <w:lang w:eastAsia="fr-FR"/>
        </w:rPr>
      </w:pPr>
    </w:p>
    <w:p w:rsidR="00115882" w:rsidRPr="0058173D" w:rsidRDefault="00115882" w:rsidP="00115882">
      <w:pPr>
        <w:pStyle w:val="p16"/>
        <w:tabs>
          <w:tab w:val="clear" w:pos="820"/>
          <w:tab w:val="left" w:pos="-284"/>
          <w:tab w:val="left" w:pos="300"/>
          <w:tab w:val="left" w:pos="11624"/>
        </w:tabs>
        <w:spacing w:line="300" w:lineRule="exact"/>
        <w:ind w:left="567" w:right="284" w:firstLine="567"/>
        <w:jc w:val="both"/>
        <w:rPr>
          <w:rFonts w:ascii="Calibri" w:hAnsi="Calibri"/>
          <w:sz w:val="22"/>
        </w:rPr>
      </w:pPr>
      <w:r w:rsidRPr="0058173D">
        <w:rPr>
          <w:rFonts w:ascii="Calibri" w:hAnsi="Calibri"/>
          <w:sz w:val="22"/>
        </w:rPr>
        <w:t>Le marché</w:t>
      </w:r>
      <w:r>
        <w:rPr>
          <w:rFonts w:ascii="Calibri" w:hAnsi="Calibri"/>
          <w:sz w:val="22"/>
        </w:rPr>
        <w:t xml:space="preserve"> qui résultera du présent appel d’offres</w:t>
      </w:r>
      <w:r w:rsidRPr="0058173D">
        <w:rPr>
          <w:rFonts w:ascii="Calibri" w:hAnsi="Calibri"/>
          <w:sz w:val="22"/>
        </w:rPr>
        <w:t xml:space="preserve"> ne se</w:t>
      </w:r>
      <w:r>
        <w:rPr>
          <w:rFonts w:ascii="Calibri" w:hAnsi="Calibri"/>
          <w:sz w:val="22"/>
        </w:rPr>
        <w:t>ra</w:t>
      </w:r>
      <w:r w:rsidRPr="0058173D">
        <w:rPr>
          <w:rFonts w:ascii="Calibri" w:hAnsi="Calibri"/>
          <w:sz w:val="22"/>
        </w:rPr>
        <w:t xml:space="preserve"> valable, définitif et exécutoire qu'après</w:t>
      </w:r>
      <w:r w:rsidRPr="00BD3551">
        <w:rPr>
          <w:rFonts w:ascii="Calibri" w:hAnsi="Calibri"/>
          <w:sz w:val="22"/>
        </w:rPr>
        <w:t xml:space="preserve"> </w:t>
      </w:r>
      <w:r>
        <w:rPr>
          <w:rFonts w:ascii="Calibri" w:hAnsi="Calibri"/>
          <w:sz w:val="22"/>
        </w:rPr>
        <w:t xml:space="preserve">son </w:t>
      </w:r>
      <w:r w:rsidRPr="005C56FE">
        <w:rPr>
          <w:rFonts w:ascii="Calibri" w:hAnsi="Calibri"/>
          <w:sz w:val="22"/>
        </w:rPr>
        <w:t xml:space="preserve">approbation </w:t>
      </w:r>
      <w:r>
        <w:rPr>
          <w:rFonts w:ascii="Calibri" w:hAnsi="Calibri"/>
          <w:sz w:val="22"/>
        </w:rPr>
        <w:t>par</w:t>
      </w:r>
      <w:r w:rsidRPr="005C56FE">
        <w:rPr>
          <w:rFonts w:ascii="Calibri" w:hAnsi="Calibri"/>
          <w:sz w:val="22"/>
        </w:rPr>
        <w:t xml:space="preserve"> l’autorité compétente</w:t>
      </w:r>
      <w:r>
        <w:rPr>
          <w:rFonts w:ascii="Calibri" w:hAnsi="Calibri"/>
          <w:sz w:val="22"/>
        </w:rPr>
        <w:t xml:space="preserve"> et</w:t>
      </w:r>
      <w:r w:rsidRPr="005C56FE">
        <w:rPr>
          <w:rFonts w:ascii="Calibri" w:hAnsi="Calibri"/>
          <w:sz w:val="22"/>
        </w:rPr>
        <w:t xml:space="preserve"> visa </w:t>
      </w:r>
      <w:r>
        <w:rPr>
          <w:rFonts w:ascii="Calibri" w:hAnsi="Calibri"/>
          <w:sz w:val="22"/>
        </w:rPr>
        <w:t>du</w:t>
      </w:r>
      <w:r w:rsidRPr="005C56FE">
        <w:rPr>
          <w:rFonts w:ascii="Calibri" w:hAnsi="Calibri"/>
          <w:sz w:val="22"/>
        </w:rPr>
        <w:t xml:space="preserve"> contrôleur d’Etat</w:t>
      </w:r>
      <w:r>
        <w:rPr>
          <w:rFonts w:ascii="Calibri" w:hAnsi="Calibri"/>
          <w:sz w:val="22"/>
        </w:rPr>
        <w:t>, lorsque ledit visa est requis.</w:t>
      </w:r>
    </w:p>
    <w:p w:rsidR="00AD6649" w:rsidRPr="00AD6649" w:rsidRDefault="00AD6649" w:rsidP="00AD6649">
      <w:pPr>
        <w:widowControl w:val="0"/>
        <w:tabs>
          <w:tab w:val="left" w:pos="-2127"/>
          <w:tab w:val="left" w:pos="300"/>
          <w:tab w:val="left" w:pos="11624"/>
        </w:tabs>
        <w:spacing w:after="0" w:line="200" w:lineRule="exact"/>
        <w:ind w:left="284" w:firstLine="284"/>
        <w:jc w:val="both"/>
        <w:rPr>
          <w:rFonts w:ascii="Calibri" w:eastAsia="Times New Roman" w:hAnsi="Calibri" w:cs="Times New Roman"/>
          <w:szCs w:val="24"/>
          <w:lang w:eastAsia="fr-FR"/>
        </w:rPr>
      </w:pPr>
    </w:p>
    <w:p w:rsidR="00AD6649" w:rsidRPr="00AD6649" w:rsidRDefault="00AD6649" w:rsidP="00AD6649">
      <w:pPr>
        <w:widowControl w:val="0"/>
        <w:tabs>
          <w:tab w:val="left" w:pos="300"/>
          <w:tab w:val="left" w:pos="11624"/>
        </w:tabs>
        <w:spacing w:after="0" w:line="240" w:lineRule="auto"/>
        <w:ind w:right="-32" w:firstLine="567"/>
        <w:jc w:val="both"/>
        <w:outlineLvl w:val="0"/>
        <w:rPr>
          <w:rFonts w:ascii="Calibri" w:eastAsia="Times New Roman" w:hAnsi="Calibri" w:cs="Times New Roman"/>
          <w:szCs w:val="24"/>
          <w:lang w:eastAsia="fr-FR"/>
        </w:rPr>
      </w:pPr>
      <w:r w:rsidRPr="00AD6649">
        <w:rPr>
          <w:rFonts w:ascii="Calibri" w:eastAsia="Times New Roman" w:hAnsi="Calibri" w:cs="Times New Roman"/>
          <w:b/>
          <w:smallCaps/>
          <w:szCs w:val="24"/>
          <w:u w:val="single"/>
          <w:lang w:eastAsia="fr-FR"/>
        </w:rPr>
        <w:t>Article  3 :</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Délai d’Exécution et lieu de livraison</w:t>
      </w:r>
    </w:p>
    <w:p w:rsidR="00AD6649" w:rsidRPr="00AD6649" w:rsidRDefault="00AD6649" w:rsidP="00AD6649">
      <w:pPr>
        <w:widowControl w:val="0"/>
        <w:tabs>
          <w:tab w:val="left" w:pos="300"/>
          <w:tab w:val="left" w:pos="11624"/>
        </w:tabs>
        <w:spacing w:after="0" w:line="240" w:lineRule="auto"/>
        <w:ind w:left="284" w:right="-2" w:firstLine="283"/>
        <w:jc w:val="both"/>
        <w:outlineLvl w:val="0"/>
        <w:rPr>
          <w:rFonts w:ascii="Calibri" w:eastAsia="Times New Roman" w:hAnsi="Calibri" w:cs="Times New Roman"/>
          <w:b/>
          <w:smallCaps/>
          <w:sz w:val="8"/>
          <w:szCs w:val="24"/>
          <w:lang w:eastAsia="fr-FR"/>
        </w:rPr>
      </w:pPr>
    </w:p>
    <w:p w:rsidR="00AD6649" w:rsidRPr="00AD6649" w:rsidRDefault="00AD6649" w:rsidP="00AD6649">
      <w:pPr>
        <w:widowControl w:val="0"/>
        <w:tabs>
          <w:tab w:val="left" w:pos="-142"/>
          <w:tab w:val="left" w:pos="300"/>
          <w:tab w:val="left" w:pos="11624"/>
        </w:tabs>
        <w:spacing w:after="0" w:line="280" w:lineRule="exact"/>
        <w:ind w:left="567" w:firstLine="567"/>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 xml:space="preserve">Le délai de livraison du matériel est fixé à </w:t>
      </w:r>
      <w:r w:rsidRPr="00AD6649">
        <w:rPr>
          <w:rFonts w:ascii="Calibri" w:eastAsia="Times New Roman" w:hAnsi="Calibri" w:cs="Times New Roman"/>
          <w:b/>
          <w:bCs/>
          <w:szCs w:val="24"/>
          <w:lang w:eastAsia="fr-FR"/>
        </w:rPr>
        <w:t>trois (03) mois</w:t>
      </w:r>
      <w:r w:rsidRPr="00AD6649">
        <w:rPr>
          <w:rFonts w:ascii="Calibri" w:eastAsia="Times New Roman" w:hAnsi="Calibri" w:cs="Times New Roman"/>
          <w:szCs w:val="24"/>
          <w:lang w:eastAsia="fr-FR"/>
        </w:rPr>
        <w:t>, il prendra effet à compter du lendemain du jour de la notification de l'ordre de service invitant le titulaire à commencer la livraison.</w:t>
      </w:r>
    </w:p>
    <w:p w:rsidR="00AD6649" w:rsidRPr="00AD6649" w:rsidRDefault="00AD6649" w:rsidP="00AD6649">
      <w:pPr>
        <w:widowControl w:val="0"/>
        <w:tabs>
          <w:tab w:val="left" w:pos="567"/>
          <w:tab w:val="left" w:pos="11624"/>
        </w:tabs>
        <w:spacing w:after="0" w:line="300" w:lineRule="exact"/>
        <w:ind w:left="510" w:right="284" w:firstLine="567"/>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 titulaire est tenu de livrer le matériel à l’établissement concerné.</w:t>
      </w:r>
    </w:p>
    <w:p w:rsidR="00AD6649" w:rsidRPr="00AD6649" w:rsidRDefault="00AD6649" w:rsidP="00AD6649">
      <w:pPr>
        <w:widowControl w:val="0"/>
        <w:tabs>
          <w:tab w:val="left" w:pos="-142"/>
          <w:tab w:val="left" w:pos="11624"/>
        </w:tabs>
        <w:spacing w:after="0" w:line="280" w:lineRule="exact"/>
        <w:ind w:left="510" w:right="284" w:firstLine="567"/>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Les frais d’emballage, de transport et d’assurance sont à la charge du titulaire.</w:t>
      </w:r>
    </w:p>
    <w:p w:rsidR="00AD6649" w:rsidRPr="00AD6649" w:rsidRDefault="00AD6649" w:rsidP="00AD6649">
      <w:pPr>
        <w:widowControl w:val="0"/>
        <w:tabs>
          <w:tab w:val="left" w:pos="-2127"/>
          <w:tab w:val="left" w:pos="300"/>
          <w:tab w:val="left" w:pos="11624"/>
        </w:tabs>
        <w:spacing w:after="0" w:line="200" w:lineRule="exact"/>
        <w:ind w:left="284" w:firstLine="284"/>
        <w:jc w:val="both"/>
        <w:rPr>
          <w:rFonts w:ascii="Calibri" w:eastAsia="Times New Roman" w:hAnsi="Calibri" w:cs="Times New Roman"/>
          <w:szCs w:val="24"/>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szCs w:val="24"/>
          <w:lang w:eastAsia="fr-FR"/>
        </w:rPr>
      </w:pPr>
      <w:r w:rsidRPr="00AD6649">
        <w:rPr>
          <w:rFonts w:ascii="Calibri" w:eastAsia="Times New Roman" w:hAnsi="Calibri" w:cs="Times New Roman"/>
          <w:b/>
          <w:smallCaps/>
          <w:szCs w:val="24"/>
          <w:u w:val="single"/>
          <w:lang w:eastAsia="fr-FR"/>
        </w:rPr>
        <w:t>Article  4 :</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Pénalités pour Retard</w:t>
      </w:r>
    </w:p>
    <w:p w:rsidR="00115882" w:rsidRPr="0058173D" w:rsidRDefault="00115882" w:rsidP="00115882">
      <w:pPr>
        <w:pStyle w:val="p15"/>
        <w:tabs>
          <w:tab w:val="clear" w:pos="900"/>
          <w:tab w:val="left" w:pos="-142"/>
          <w:tab w:val="left" w:pos="11624"/>
        </w:tabs>
        <w:spacing w:before="120" w:line="300" w:lineRule="exact"/>
        <w:ind w:left="567" w:right="-34" w:firstLine="510"/>
        <w:jc w:val="both"/>
        <w:rPr>
          <w:rFonts w:ascii="Calibri" w:hAnsi="Calibri"/>
          <w:sz w:val="22"/>
          <w:szCs w:val="22"/>
        </w:rPr>
      </w:pPr>
      <w:r w:rsidRPr="0058173D">
        <w:rPr>
          <w:rFonts w:ascii="Calibri" w:hAnsi="Calibri"/>
          <w:sz w:val="22"/>
          <w:szCs w:val="22"/>
        </w:rPr>
        <w:t>A défaut d’exécution dans le délai précité, il sera appliqué, sans préjudice des mesures qui pourraient être prises par le Maître d’Ouvrage, une pénalité de retard fixée à 1/1000 du montant du marché</w:t>
      </w:r>
      <w:r w:rsidRPr="00665D65">
        <w:rPr>
          <w:rFonts w:ascii="Calibri" w:hAnsi="Calibri"/>
          <w:sz w:val="22"/>
        </w:rPr>
        <w:t xml:space="preserve"> </w:t>
      </w:r>
      <w:r>
        <w:rPr>
          <w:rFonts w:ascii="Calibri" w:hAnsi="Calibri"/>
          <w:sz w:val="22"/>
        </w:rPr>
        <w:t>qui résultera du présent appel d’offres,</w:t>
      </w:r>
      <w:r w:rsidRPr="0058173D">
        <w:rPr>
          <w:rFonts w:ascii="Calibri" w:hAnsi="Calibri"/>
          <w:sz w:val="22"/>
          <w:szCs w:val="22"/>
        </w:rPr>
        <w:t xml:space="preserve"> par jour de ret</w:t>
      </w:r>
      <w:r>
        <w:rPr>
          <w:rFonts w:ascii="Calibri" w:hAnsi="Calibri"/>
          <w:sz w:val="22"/>
          <w:szCs w:val="22"/>
        </w:rPr>
        <w:t>ard, conformément à l’article 65</w:t>
      </w:r>
      <w:r w:rsidRPr="0058173D">
        <w:rPr>
          <w:rFonts w:ascii="Calibri" w:hAnsi="Calibri"/>
          <w:sz w:val="22"/>
          <w:szCs w:val="22"/>
        </w:rPr>
        <w:t xml:space="preserve"> du C.C.A.G-T.</w:t>
      </w:r>
    </w:p>
    <w:p w:rsidR="00115882" w:rsidRPr="0058173D" w:rsidRDefault="00115882" w:rsidP="00115882">
      <w:pPr>
        <w:pStyle w:val="p15"/>
        <w:tabs>
          <w:tab w:val="clear" w:pos="900"/>
          <w:tab w:val="left" w:pos="-142"/>
          <w:tab w:val="left" w:pos="11624"/>
        </w:tabs>
        <w:spacing w:line="300" w:lineRule="exact"/>
        <w:ind w:left="567" w:right="-32" w:firstLine="513"/>
        <w:jc w:val="both"/>
        <w:rPr>
          <w:rFonts w:ascii="Calibri" w:hAnsi="Calibri"/>
          <w:sz w:val="22"/>
          <w:szCs w:val="22"/>
        </w:rPr>
      </w:pPr>
      <w:r w:rsidRPr="0058173D">
        <w:rPr>
          <w:rFonts w:ascii="Calibri" w:hAnsi="Calibri"/>
          <w:sz w:val="22"/>
          <w:szCs w:val="22"/>
        </w:rPr>
        <w:t xml:space="preserve">Le montant des pénalités est plafonné à </w:t>
      </w:r>
      <w:r>
        <w:rPr>
          <w:rFonts w:ascii="Calibri" w:hAnsi="Calibri"/>
          <w:sz w:val="22"/>
          <w:szCs w:val="22"/>
        </w:rPr>
        <w:t>huit pour cent (8</w:t>
      </w:r>
      <w:r w:rsidRPr="0058173D">
        <w:rPr>
          <w:rFonts w:ascii="Calibri" w:hAnsi="Calibri"/>
          <w:sz w:val="22"/>
          <w:szCs w:val="22"/>
        </w:rPr>
        <w:t>%) du montant initial du marché</w:t>
      </w:r>
      <w:r w:rsidRPr="00665D65">
        <w:rPr>
          <w:rFonts w:ascii="Calibri" w:hAnsi="Calibri"/>
          <w:sz w:val="22"/>
        </w:rPr>
        <w:t xml:space="preserve"> </w:t>
      </w:r>
      <w:r>
        <w:rPr>
          <w:rFonts w:ascii="Calibri" w:hAnsi="Calibri"/>
          <w:sz w:val="22"/>
        </w:rPr>
        <w:t>qui résultera du présent appel d’offres,</w:t>
      </w:r>
      <w:r w:rsidRPr="0058173D">
        <w:rPr>
          <w:rFonts w:ascii="Calibri" w:hAnsi="Calibri"/>
          <w:sz w:val="22"/>
          <w:szCs w:val="22"/>
        </w:rPr>
        <w:t xml:space="preserve"> éventuellement </w:t>
      </w:r>
      <w:r>
        <w:rPr>
          <w:rFonts w:ascii="Calibri" w:hAnsi="Calibri"/>
          <w:sz w:val="22"/>
          <w:szCs w:val="22"/>
        </w:rPr>
        <w:t>majoré par les montants correspondants aux travaux supplémentaires et à l’augmentation dans la masse des travaux</w:t>
      </w:r>
      <w:r w:rsidRPr="0058173D">
        <w:rPr>
          <w:rFonts w:ascii="Calibri" w:hAnsi="Calibri"/>
          <w:sz w:val="22"/>
          <w:szCs w:val="22"/>
        </w:rPr>
        <w:t>.</w:t>
      </w:r>
    </w:p>
    <w:p w:rsidR="00AD6649" w:rsidRPr="00AD6649" w:rsidRDefault="00AD6649" w:rsidP="00AD6649">
      <w:pPr>
        <w:widowControl w:val="0"/>
        <w:tabs>
          <w:tab w:val="left" w:pos="300"/>
          <w:tab w:val="left" w:pos="11624"/>
        </w:tabs>
        <w:spacing w:after="0" w:line="240" w:lineRule="auto"/>
        <w:ind w:right="-32"/>
        <w:jc w:val="both"/>
        <w:outlineLvl w:val="0"/>
        <w:rPr>
          <w:rFonts w:ascii="Calibri" w:eastAsia="Times New Roman" w:hAnsi="Calibri" w:cs="Times New Roman"/>
          <w:b/>
          <w:smallCaps/>
          <w:sz w:val="16"/>
          <w:szCs w:val="16"/>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5 :</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Cautionnement Provisoire et Définitif</w:t>
      </w:r>
    </w:p>
    <w:p w:rsidR="00AD6649" w:rsidRPr="00AD6649" w:rsidRDefault="00AD6649" w:rsidP="00AD6649">
      <w:pPr>
        <w:widowControl w:val="0"/>
        <w:tabs>
          <w:tab w:val="left" w:pos="900"/>
          <w:tab w:val="left" w:pos="11624"/>
        </w:tabs>
        <w:spacing w:before="120" w:after="0" w:line="32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En application de l'article 14 du C.C.A.G.T, le cautionnement provisoire est fixé à :</w:t>
      </w:r>
    </w:p>
    <w:p w:rsidR="00AD6649" w:rsidRPr="00AD6649" w:rsidRDefault="00523EC0" w:rsidP="00F1257D">
      <w:pPr>
        <w:widowControl w:val="0"/>
        <w:tabs>
          <w:tab w:val="left" w:pos="900"/>
          <w:tab w:val="left" w:pos="11624"/>
        </w:tabs>
        <w:spacing w:after="0" w:line="320" w:lineRule="exact"/>
        <w:ind w:left="510" w:right="-34" w:firstLine="573"/>
        <w:jc w:val="both"/>
        <w:rPr>
          <w:rFonts w:ascii="Calibri" w:eastAsia="Times New Roman" w:hAnsi="Calibri" w:cs="Times New Roman"/>
          <w:b/>
          <w:bCs/>
          <w:szCs w:val="24"/>
          <w:lang w:eastAsia="fr-FR"/>
        </w:rPr>
      </w:pPr>
      <w:r>
        <w:rPr>
          <w:rFonts w:ascii="Calibri" w:eastAsia="Times New Roman" w:hAnsi="Calibri" w:cs="Times New Roman"/>
          <w:b/>
          <w:bCs/>
          <w:szCs w:val="24"/>
          <w:lang w:eastAsia="fr-FR"/>
        </w:rPr>
        <w:t>3 5</w:t>
      </w:r>
      <w:r w:rsidR="00F1257D">
        <w:rPr>
          <w:rFonts w:ascii="Calibri" w:eastAsia="Times New Roman" w:hAnsi="Calibri" w:cs="Times New Roman"/>
          <w:b/>
          <w:bCs/>
          <w:szCs w:val="24"/>
          <w:lang w:eastAsia="fr-FR"/>
        </w:rPr>
        <w:t>00</w:t>
      </w:r>
      <w:r w:rsidR="00AD6649" w:rsidRPr="00AD6649">
        <w:rPr>
          <w:rFonts w:ascii="Calibri" w:eastAsia="Times New Roman" w:hAnsi="Calibri" w:cs="Times New Roman"/>
          <w:b/>
          <w:bCs/>
          <w:szCs w:val="24"/>
          <w:lang w:eastAsia="fr-FR"/>
        </w:rPr>
        <w:t xml:space="preserve">,00 </w:t>
      </w:r>
      <w:proofErr w:type="spellStart"/>
      <w:r w:rsidR="00AD6649" w:rsidRPr="00AD6649">
        <w:rPr>
          <w:rFonts w:ascii="Calibri" w:eastAsia="Times New Roman" w:hAnsi="Calibri" w:cs="Times New Roman"/>
          <w:b/>
          <w:bCs/>
          <w:szCs w:val="24"/>
          <w:lang w:eastAsia="fr-FR"/>
        </w:rPr>
        <w:t>Dhs</w:t>
      </w:r>
      <w:proofErr w:type="spellEnd"/>
      <w:r w:rsidR="00AD6649" w:rsidRPr="00AD6649">
        <w:rPr>
          <w:rFonts w:ascii="Calibri" w:eastAsia="Times New Roman" w:hAnsi="Calibri" w:cs="Times New Roman"/>
          <w:b/>
          <w:bCs/>
          <w:szCs w:val="24"/>
          <w:lang w:eastAsia="fr-FR"/>
        </w:rPr>
        <w:t xml:space="preserve"> (</w:t>
      </w:r>
      <w:r w:rsidR="00F1257D">
        <w:rPr>
          <w:rFonts w:ascii="Calibri" w:eastAsia="Times New Roman" w:hAnsi="Calibri" w:cs="Times New Roman"/>
          <w:b/>
          <w:bCs/>
          <w:szCs w:val="24"/>
          <w:lang w:eastAsia="fr-FR"/>
        </w:rPr>
        <w:t>Trois</w:t>
      </w:r>
      <w:r w:rsidR="00AD6649" w:rsidRPr="00AD6649">
        <w:rPr>
          <w:rFonts w:ascii="Calibri" w:eastAsia="Times New Roman" w:hAnsi="Calibri" w:cs="Times New Roman"/>
          <w:b/>
          <w:bCs/>
          <w:szCs w:val="24"/>
          <w:lang w:eastAsia="fr-FR"/>
        </w:rPr>
        <w:t xml:space="preserve"> mille </w:t>
      </w:r>
      <w:r>
        <w:rPr>
          <w:rFonts w:ascii="Calibri" w:eastAsia="Times New Roman" w:hAnsi="Calibri" w:cs="Times New Roman"/>
          <w:b/>
          <w:bCs/>
          <w:szCs w:val="24"/>
          <w:lang w:eastAsia="fr-FR"/>
        </w:rPr>
        <w:t xml:space="preserve">Cinq Cent </w:t>
      </w:r>
      <w:r w:rsidR="00AD6649" w:rsidRPr="00AD6649">
        <w:rPr>
          <w:rFonts w:ascii="Calibri" w:eastAsia="Times New Roman" w:hAnsi="Calibri" w:cs="Times New Roman"/>
          <w:b/>
          <w:bCs/>
          <w:szCs w:val="24"/>
          <w:lang w:eastAsia="fr-FR"/>
        </w:rPr>
        <w:t>dirhams).</w:t>
      </w:r>
    </w:p>
    <w:p w:rsidR="00115882" w:rsidRPr="0058173D" w:rsidRDefault="00115882" w:rsidP="00115882">
      <w:pPr>
        <w:pStyle w:val="p19"/>
        <w:tabs>
          <w:tab w:val="clear" w:pos="860"/>
          <w:tab w:val="left" w:pos="426"/>
          <w:tab w:val="left" w:pos="11624"/>
        </w:tabs>
        <w:spacing w:before="120" w:line="280" w:lineRule="exact"/>
        <w:ind w:left="510" w:right="-34" w:firstLine="573"/>
        <w:jc w:val="both"/>
        <w:rPr>
          <w:rFonts w:ascii="Calibri" w:hAnsi="Calibri"/>
          <w:sz w:val="22"/>
        </w:rPr>
      </w:pPr>
      <w:r w:rsidRPr="0058173D">
        <w:rPr>
          <w:rFonts w:ascii="Calibri" w:hAnsi="Calibri"/>
          <w:sz w:val="22"/>
        </w:rPr>
        <w:t>Il est pr</w:t>
      </w:r>
      <w:bookmarkStart w:id="0" w:name="_GoBack"/>
      <w:bookmarkEnd w:id="0"/>
      <w:r w:rsidRPr="0058173D">
        <w:rPr>
          <w:rFonts w:ascii="Calibri" w:hAnsi="Calibri"/>
          <w:sz w:val="22"/>
        </w:rPr>
        <w:t>évu un cautionnement définitif égal à 3% du montant initial du marché</w:t>
      </w:r>
      <w:r w:rsidRPr="00665D65">
        <w:rPr>
          <w:rFonts w:ascii="Calibri" w:hAnsi="Calibri"/>
          <w:sz w:val="22"/>
        </w:rPr>
        <w:t xml:space="preserve"> </w:t>
      </w:r>
      <w:r>
        <w:rPr>
          <w:rFonts w:ascii="Calibri" w:hAnsi="Calibri"/>
          <w:sz w:val="22"/>
        </w:rPr>
        <w:t>qui résultera du présent appel d’offres, arrondi au dirham supérieure</w:t>
      </w:r>
      <w:r w:rsidRPr="0058173D">
        <w:rPr>
          <w:rFonts w:ascii="Calibri" w:hAnsi="Calibri"/>
          <w:sz w:val="22"/>
        </w:rPr>
        <w:t>.</w:t>
      </w:r>
      <w:r>
        <w:rPr>
          <w:rFonts w:ascii="Calibri" w:hAnsi="Calibri"/>
          <w:sz w:val="22"/>
        </w:rPr>
        <w:t xml:space="preserve"> Ce cautionnement doit être constitué dans les vingt (20) jours qui suivent la notification de l’approbation du marché</w:t>
      </w:r>
      <w:r w:rsidRPr="00665D65">
        <w:rPr>
          <w:rFonts w:ascii="Calibri" w:hAnsi="Calibri"/>
          <w:sz w:val="22"/>
        </w:rPr>
        <w:t xml:space="preserve"> </w:t>
      </w:r>
      <w:r>
        <w:rPr>
          <w:rFonts w:ascii="Calibri" w:hAnsi="Calibri"/>
          <w:sz w:val="22"/>
        </w:rPr>
        <w:t>qui résultera du présent appel d’offres.</w:t>
      </w:r>
    </w:p>
    <w:p w:rsidR="00AD6649" w:rsidRPr="00AD6649" w:rsidRDefault="00AD6649" w:rsidP="00AD6649">
      <w:pPr>
        <w:widowControl w:val="0"/>
        <w:tabs>
          <w:tab w:val="left" w:pos="426"/>
          <w:tab w:val="left" w:pos="11624"/>
        </w:tabs>
        <w:spacing w:after="0" w:line="240" w:lineRule="auto"/>
        <w:ind w:right="-34"/>
        <w:jc w:val="both"/>
        <w:rPr>
          <w:rFonts w:ascii="Calibri" w:eastAsia="Times New Roman" w:hAnsi="Calibri" w:cs="Times New Roman"/>
          <w:b/>
          <w:smallCaps/>
          <w:u w:val="single"/>
          <w:lang w:eastAsia="fr-FR"/>
        </w:rPr>
      </w:pPr>
    </w:p>
    <w:p w:rsidR="00AD6649" w:rsidRPr="00AD6649" w:rsidRDefault="00AD6649" w:rsidP="00AD6649">
      <w:pPr>
        <w:widowControl w:val="0"/>
        <w:tabs>
          <w:tab w:val="left" w:pos="426"/>
          <w:tab w:val="left" w:pos="11624"/>
        </w:tabs>
        <w:spacing w:after="0" w:line="280" w:lineRule="exact"/>
        <w:ind w:left="510" w:right="-32" w:firstLine="30"/>
        <w:jc w:val="both"/>
        <w:rPr>
          <w:rFonts w:ascii="Calibri" w:eastAsia="Times New Roman" w:hAnsi="Calibri" w:cs="Times New Roman"/>
          <w:lang w:eastAsia="fr-FR"/>
        </w:rPr>
      </w:pPr>
      <w:r w:rsidRPr="00AD6649">
        <w:rPr>
          <w:rFonts w:ascii="Calibri" w:eastAsia="Times New Roman" w:hAnsi="Calibri" w:cs="Times New Roman"/>
          <w:b/>
          <w:smallCaps/>
          <w:u w:val="single"/>
          <w:lang w:eastAsia="fr-FR"/>
        </w:rPr>
        <w:t>Article 6 :</w:t>
      </w:r>
      <w:r w:rsidRPr="00AD6649">
        <w:rPr>
          <w:rFonts w:ascii="Calibri" w:eastAsia="Times New Roman" w:hAnsi="Calibri" w:cs="Times New Roman"/>
          <w:lang w:eastAsia="fr-FR"/>
        </w:rPr>
        <w:t xml:space="preserve"> </w:t>
      </w:r>
      <w:r w:rsidRPr="00AD6649">
        <w:rPr>
          <w:rFonts w:ascii="Calibri" w:eastAsia="Times New Roman" w:hAnsi="Calibri" w:cs="Times New Roman"/>
          <w:b/>
          <w:smallCaps/>
          <w:szCs w:val="24"/>
          <w:lang w:eastAsia="fr-FR"/>
        </w:rPr>
        <w:t>Caractère et Nature des Prix</w:t>
      </w:r>
    </w:p>
    <w:p w:rsidR="00115882" w:rsidRPr="0058173D" w:rsidRDefault="00115882" w:rsidP="00115882">
      <w:pPr>
        <w:pStyle w:val="p19"/>
        <w:tabs>
          <w:tab w:val="left" w:pos="11624"/>
        </w:tabs>
        <w:spacing w:before="120" w:line="280" w:lineRule="exact"/>
        <w:ind w:left="510" w:right="-34" w:firstLine="573"/>
        <w:jc w:val="both"/>
        <w:rPr>
          <w:rFonts w:ascii="Calibri" w:hAnsi="Calibri"/>
          <w:sz w:val="22"/>
        </w:rPr>
      </w:pPr>
      <w:r w:rsidRPr="0058173D">
        <w:rPr>
          <w:rFonts w:ascii="Calibri" w:hAnsi="Calibri"/>
          <w:color w:val="000000"/>
          <w:sz w:val="22"/>
        </w:rPr>
        <w:t>Vu le délai d’exécution prévu à l’article 3 du présent cahier des prescriptions spéciales et conformément aux dispositions de l’article 12 du règlement précité,</w:t>
      </w:r>
      <w:r w:rsidRPr="0058173D">
        <w:rPr>
          <w:rFonts w:ascii="Calibri" w:hAnsi="Calibri"/>
          <w:sz w:val="22"/>
        </w:rPr>
        <w:t xml:space="preserve"> les prix </w:t>
      </w:r>
      <w:r>
        <w:rPr>
          <w:rFonts w:ascii="Calibri" w:hAnsi="Calibri"/>
          <w:sz w:val="22"/>
        </w:rPr>
        <w:t xml:space="preserve">du </w:t>
      </w:r>
      <w:r w:rsidRPr="0058173D">
        <w:rPr>
          <w:rFonts w:ascii="Calibri" w:hAnsi="Calibri"/>
          <w:sz w:val="22"/>
        </w:rPr>
        <w:t>marché</w:t>
      </w:r>
      <w:r>
        <w:rPr>
          <w:rFonts w:ascii="Calibri" w:hAnsi="Calibri"/>
          <w:sz w:val="22"/>
        </w:rPr>
        <w:t xml:space="preserve"> qui résultera du présent appel d’offres</w:t>
      </w:r>
      <w:r w:rsidRPr="0058173D">
        <w:rPr>
          <w:rFonts w:ascii="Calibri" w:hAnsi="Calibri"/>
          <w:sz w:val="22"/>
        </w:rPr>
        <w:t xml:space="preserve"> sont fermes et non révisables.</w:t>
      </w:r>
    </w:p>
    <w:p w:rsidR="00115882" w:rsidRDefault="00115882" w:rsidP="00115882">
      <w:pPr>
        <w:pStyle w:val="p19"/>
        <w:tabs>
          <w:tab w:val="left" w:pos="11624"/>
        </w:tabs>
        <w:spacing w:line="280" w:lineRule="exact"/>
        <w:ind w:left="510" w:right="-32" w:firstLine="570"/>
        <w:jc w:val="both"/>
        <w:rPr>
          <w:rFonts w:ascii="Calibri" w:hAnsi="Calibri"/>
          <w:sz w:val="22"/>
        </w:rPr>
      </w:pPr>
      <w:r>
        <w:rPr>
          <w:rFonts w:ascii="Calibri" w:hAnsi="Calibri"/>
          <w:sz w:val="22"/>
        </w:rPr>
        <w:t>Les prix du</w:t>
      </w:r>
      <w:r w:rsidRPr="0058173D">
        <w:rPr>
          <w:rFonts w:ascii="Calibri" w:hAnsi="Calibri"/>
          <w:sz w:val="22"/>
        </w:rPr>
        <w:t xml:space="preserve"> marché</w:t>
      </w:r>
      <w:r>
        <w:rPr>
          <w:rFonts w:ascii="Calibri" w:hAnsi="Calibri"/>
          <w:sz w:val="22"/>
        </w:rPr>
        <w:t xml:space="preserve"> qui résultera du présent appel d’offres</w:t>
      </w:r>
      <w:r w:rsidRPr="0058173D">
        <w:rPr>
          <w:rFonts w:ascii="Calibri" w:hAnsi="Calibri"/>
          <w:sz w:val="22"/>
        </w:rPr>
        <w:t xml:space="preserve"> sont établis en dirhams marocains, fermes non révisables, comprennent le bénéfice ainsi que tous droits, impôts, taxes, frais généraux, faux frais et d’une façon générale toutes les dépenses qui sont la conséquence nécessaire et directe du travail.</w:t>
      </w:r>
    </w:p>
    <w:p w:rsidR="00115882" w:rsidRDefault="00115882" w:rsidP="00115882">
      <w:pPr>
        <w:pStyle w:val="p15"/>
        <w:tabs>
          <w:tab w:val="clear" w:pos="900"/>
          <w:tab w:val="left" w:pos="0"/>
          <w:tab w:val="left" w:pos="11624"/>
        </w:tabs>
        <w:spacing w:line="280" w:lineRule="exact"/>
        <w:ind w:left="510" w:right="-32" w:firstLine="570"/>
        <w:jc w:val="both"/>
        <w:rPr>
          <w:rFonts w:ascii="Calibri" w:hAnsi="Calibri"/>
          <w:sz w:val="22"/>
        </w:rPr>
      </w:pPr>
      <w:r w:rsidRPr="0058173D">
        <w:rPr>
          <w:rFonts w:ascii="Calibri" w:hAnsi="Calibri"/>
          <w:sz w:val="22"/>
        </w:rPr>
        <w:t>Ces prix s'entendent toutes ta</w:t>
      </w:r>
      <w:r>
        <w:rPr>
          <w:rFonts w:ascii="Calibri" w:hAnsi="Calibri"/>
          <w:sz w:val="22"/>
        </w:rPr>
        <w:t xml:space="preserve">xes comprises pour le matériel </w:t>
      </w:r>
      <w:r w:rsidRPr="0058173D">
        <w:rPr>
          <w:rFonts w:ascii="Calibri" w:hAnsi="Calibri"/>
          <w:sz w:val="22"/>
        </w:rPr>
        <w:t>rendu, installé à son emplacement définitif et mis en fonctionnement, inclus tous les frais intermédiaires, ainsi que les essais et démonstrations aux responsables qualifiés de ce département.</w:t>
      </w:r>
    </w:p>
    <w:p w:rsid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115882" w:rsidRDefault="00115882"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115882" w:rsidRPr="00AD6649" w:rsidRDefault="00115882"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lastRenderedPageBreak/>
        <w:t>Article 7 :</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Consistances Des Prix</w:t>
      </w:r>
    </w:p>
    <w:p w:rsidR="00AD6649" w:rsidRPr="00AD6649" w:rsidRDefault="00AD6649" w:rsidP="00AD6649">
      <w:pPr>
        <w:widowControl w:val="0"/>
        <w:tabs>
          <w:tab w:val="left" w:pos="284"/>
          <w:tab w:val="left" w:pos="11624"/>
        </w:tabs>
        <w:spacing w:before="120" w:after="0" w:line="26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Outre les dispositions de l’article 53 du C.C.A.G.T, les prix s’entendent pour le matériel rendu et mis en fonctionnement dans l’établissement bénéficiaire.</w:t>
      </w:r>
    </w:p>
    <w:p w:rsidR="00AD6649" w:rsidRPr="00AD6649" w:rsidRDefault="00AD6649" w:rsidP="00AD6649">
      <w:pPr>
        <w:widowControl w:val="0"/>
        <w:tabs>
          <w:tab w:val="left" w:pos="284"/>
          <w:tab w:val="left" w:pos="11624"/>
        </w:tabs>
        <w:spacing w:after="0" w:line="26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Tous les frais résultant de la détérioration des produits, imputables à un défaut d’emballage seront à la charge du titulaire.</w:t>
      </w:r>
    </w:p>
    <w:p w:rsidR="00AD6649" w:rsidRPr="00AD6649" w:rsidRDefault="00AD6649" w:rsidP="00AD6649">
      <w:pPr>
        <w:widowControl w:val="0"/>
        <w:tabs>
          <w:tab w:val="left" w:pos="284"/>
          <w:tab w:val="left" w:pos="11624"/>
        </w:tabs>
        <w:spacing w:after="0" w:line="26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Les recours éventuels contre les compagnies de transport seront également à sa charge, de sorte qu’il reste entièrement responsable de la qualité de ses produits au moment de la réception.</w:t>
      </w:r>
    </w:p>
    <w:p w:rsidR="00AD6649" w:rsidRPr="00AD6649" w:rsidRDefault="00AD6649" w:rsidP="00AD6649">
      <w:pPr>
        <w:widowControl w:val="0"/>
        <w:tabs>
          <w:tab w:val="left" w:pos="284"/>
          <w:tab w:val="left" w:pos="11624"/>
        </w:tabs>
        <w:spacing w:after="0" w:line="28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Les prix comprennent également la participation du titulaire à la définition et au contrôle des alimentations des machines ou équipements spéciaux et électricité.</w:t>
      </w:r>
    </w:p>
    <w:p w:rsidR="00AD6649" w:rsidRPr="00AD6649" w:rsidRDefault="00AD6649" w:rsidP="00AD6649">
      <w:pPr>
        <w:widowControl w:val="0"/>
        <w:tabs>
          <w:tab w:val="left" w:pos="300"/>
          <w:tab w:val="left" w:pos="11624"/>
        </w:tabs>
        <w:spacing w:after="0" w:line="240" w:lineRule="auto"/>
        <w:ind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szCs w:val="24"/>
          <w:lang w:eastAsia="fr-FR"/>
        </w:rPr>
      </w:pPr>
      <w:r w:rsidRPr="00AD6649">
        <w:rPr>
          <w:rFonts w:ascii="Calibri" w:eastAsia="Times New Roman" w:hAnsi="Calibri" w:cs="Times New Roman"/>
          <w:b/>
          <w:smallCaps/>
          <w:szCs w:val="24"/>
          <w:u w:val="single"/>
          <w:lang w:eastAsia="fr-FR"/>
        </w:rPr>
        <w:t xml:space="preserve">Article  8 </w:t>
      </w:r>
      <w:r w:rsidRPr="00AD6649">
        <w:rPr>
          <w:rFonts w:ascii="Calibri" w:eastAsia="Times New Roman" w:hAnsi="Calibri" w:cs="Times New Roman"/>
          <w:b/>
          <w:smallCaps/>
          <w:szCs w:val="24"/>
          <w:lang w:eastAsia="fr-FR"/>
        </w:rPr>
        <w:t>:</w:t>
      </w:r>
      <w:r w:rsidRPr="00AD6649">
        <w:rPr>
          <w:rFonts w:ascii="Calibri" w:eastAsia="Times New Roman" w:hAnsi="Calibri" w:cs="Times New Roman"/>
          <w:szCs w:val="24"/>
          <w:lang w:eastAsia="fr-FR"/>
        </w:rPr>
        <w:t xml:space="preserve"> </w:t>
      </w:r>
      <w:r w:rsidRPr="00AD6649">
        <w:rPr>
          <w:rFonts w:ascii="Calibri" w:eastAsia="Times New Roman" w:hAnsi="Calibri" w:cs="Times New Roman"/>
          <w:b/>
          <w:smallCaps/>
          <w:szCs w:val="24"/>
          <w:lang w:eastAsia="fr-FR"/>
        </w:rPr>
        <w:t>Conditions de Livraison</w:t>
      </w:r>
    </w:p>
    <w:p w:rsidR="00AD6649" w:rsidRPr="00AD6649" w:rsidRDefault="00AD6649" w:rsidP="00AD6649">
      <w:pPr>
        <w:widowControl w:val="0"/>
        <w:tabs>
          <w:tab w:val="left" w:pos="284"/>
          <w:tab w:val="left" w:pos="11624"/>
        </w:tabs>
        <w:spacing w:before="120" w:after="0" w:line="28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Les frais de transport seront à la charge du titulaire qui devra contracter une assurance à sa charge même si une reconnaissance et un paiement partiel ont été opérés.</w:t>
      </w:r>
    </w:p>
    <w:p w:rsidR="00AD6649" w:rsidRPr="00AD6649" w:rsidRDefault="00AD6649" w:rsidP="00AD6649">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La livraison de chaque colis portera les marques distinctes d'un code chiffré, résultant du bordereau des prix et comprenant :</w:t>
      </w:r>
    </w:p>
    <w:p w:rsidR="00AD6649" w:rsidRPr="00AD6649" w:rsidRDefault="00AD6649" w:rsidP="00AD6649">
      <w:pPr>
        <w:widowControl w:val="0"/>
        <w:tabs>
          <w:tab w:val="left" w:pos="0"/>
          <w:tab w:val="left" w:pos="11624"/>
        </w:tabs>
        <w:spacing w:after="0" w:line="280" w:lineRule="exact"/>
        <w:ind w:left="510" w:right="-32"/>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 Numéro du lot</w:t>
      </w:r>
    </w:p>
    <w:p w:rsidR="00AD6649" w:rsidRPr="00AD6649" w:rsidRDefault="00AD6649" w:rsidP="00AD6649">
      <w:pPr>
        <w:widowControl w:val="0"/>
        <w:tabs>
          <w:tab w:val="left" w:pos="0"/>
          <w:tab w:val="left" w:pos="11624"/>
        </w:tabs>
        <w:spacing w:after="0" w:line="280" w:lineRule="exact"/>
        <w:ind w:left="510" w:right="-32"/>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 Numéro de l'article</w:t>
      </w:r>
    </w:p>
    <w:p w:rsidR="00AD6649" w:rsidRPr="00AD6649" w:rsidRDefault="00AD6649" w:rsidP="00AD6649">
      <w:pPr>
        <w:widowControl w:val="0"/>
        <w:tabs>
          <w:tab w:val="left" w:pos="0"/>
          <w:tab w:val="left" w:pos="1080"/>
          <w:tab w:val="left" w:pos="11624"/>
        </w:tabs>
        <w:spacing w:after="0" w:line="280" w:lineRule="exact"/>
        <w:ind w:left="510" w:right="-32"/>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 Plus un nombre fractionnaire pour les articles en plusieurs colis faisant apparaître en dénominateur le nombre de colis de l'article et en numérateur son numéro dans cette série.</w:t>
      </w:r>
    </w:p>
    <w:p w:rsidR="00AD6649" w:rsidRPr="00AD6649" w:rsidRDefault="00AD6649" w:rsidP="00AD6649">
      <w:pPr>
        <w:widowControl w:val="0"/>
        <w:tabs>
          <w:tab w:val="left" w:pos="300"/>
          <w:tab w:val="left" w:pos="11624"/>
        </w:tabs>
        <w:spacing w:after="0" w:line="160" w:lineRule="exact"/>
        <w:ind w:left="510" w:right="-34"/>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9 </w:t>
      </w:r>
      <w:r w:rsidRPr="00AD6649">
        <w:rPr>
          <w:rFonts w:ascii="Calibri" w:eastAsia="Times New Roman" w:hAnsi="Calibri" w:cs="Times New Roman"/>
          <w:b/>
          <w:smallCaps/>
          <w:szCs w:val="24"/>
          <w:lang w:eastAsia="fr-FR"/>
        </w:rPr>
        <w:t>: Réception</w:t>
      </w:r>
    </w:p>
    <w:p w:rsidR="00115882" w:rsidRPr="00115882" w:rsidRDefault="00115882" w:rsidP="00115882">
      <w:pPr>
        <w:widowControl w:val="0"/>
        <w:tabs>
          <w:tab w:val="left" w:pos="740"/>
          <w:tab w:val="left" w:pos="11624"/>
        </w:tabs>
        <w:spacing w:before="120" w:after="0" w:line="280" w:lineRule="exact"/>
        <w:ind w:left="510" w:right="-34" w:firstLine="573"/>
        <w:jc w:val="both"/>
        <w:rPr>
          <w:rFonts w:ascii="Calibri" w:eastAsia="Times New Roman" w:hAnsi="Calibri" w:cs="Times New Roman"/>
          <w:szCs w:val="24"/>
          <w:lang w:eastAsia="fr-FR"/>
        </w:rPr>
      </w:pPr>
      <w:r w:rsidRPr="00115882">
        <w:rPr>
          <w:rFonts w:ascii="Calibri" w:eastAsia="Times New Roman" w:hAnsi="Calibri" w:cs="Times New Roman"/>
          <w:b/>
          <w:szCs w:val="24"/>
          <w:lang w:eastAsia="fr-FR"/>
        </w:rPr>
        <w:t>a)</w:t>
      </w:r>
      <w:r w:rsidRPr="00115882">
        <w:rPr>
          <w:rFonts w:ascii="Calibri" w:eastAsia="Times New Roman" w:hAnsi="Calibri" w:cs="Times New Roman"/>
          <w:szCs w:val="24"/>
          <w:lang w:eastAsia="fr-FR"/>
        </w:rPr>
        <w:t xml:space="preserve"> Avant toute livraison, le titulaire devra inviter le maître d’ouvrage à désigner une commission chargée de contrôler la conformité des articles à tous les points de vue avec les spécifications du marché qui résultera du présent appel d’offres, et aux prospectus, notices …, présentées lors de la procédure d'appel d'offres. Cette commission est désignée par Monsieur le Doyen ou par son représentant.</w:t>
      </w:r>
    </w:p>
    <w:p w:rsidR="00115882" w:rsidRPr="00115882" w:rsidRDefault="00115882" w:rsidP="00115882">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115882">
        <w:rPr>
          <w:rFonts w:ascii="Calibri" w:eastAsia="Times New Roman" w:hAnsi="Calibri" w:cs="Times New Roman"/>
          <w:b/>
          <w:szCs w:val="24"/>
          <w:lang w:eastAsia="fr-FR"/>
        </w:rPr>
        <w:t>b)</w:t>
      </w:r>
      <w:r w:rsidRPr="00115882">
        <w:rPr>
          <w:rFonts w:ascii="Calibri" w:eastAsia="Times New Roman" w:hAnsi="Calibri" w:cs="Times New Roman"/>
          <w:szCs w:val="24"/>
          <w:lang w:eastAsia="fr-FR"/>
        </w:rPr>
        <w:t xml:space="preserve"> Quand elle constate que les fournitures ne répondent pas aux spécificités exigées, la commission refuse de prononcer la réception. Le titulaire dispose d'un délai de dix (10) jours pour présenter ses observations. Passé ce délai, la décision de la commission est irrévocable et les fournitures sont rejetées.</w:t>
      </w:r>
    </w:p>
    <w:p w:rsidR="00115882" w:rsidRPr="00115882" w:rsidRDefault="00115882" w:rsidP="00115882">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115882">
        <w:rPr>
          <w:rFonts w:ascii="Calibri" w:eastAsia="Times New Roman" w:hAnsi="Calibri" w:cs="Times New Roman"/>
          <w:b/>
          <w:szCs w:val="24"/>
          <w:lang w:eastAsia="fr-FR"/>
        </w:rPr>
        <w:t xml:space="preserve">c) </w:t>
      </w:r>
      <w:r w:rsidRPr="00115882">
        <w:rPr>
          <w:rFonts w:ascii="Calibri" w:eastAsia="Times New Roman" w:hAnsi="Calibri" w:cs="Times New Roman"/>
          <w:szCs w:val="24"/>
          <w:lang w:eastAsia="fr-FR"/>
        </w:rPr>
        <w:t>En cas d'acceptation par la commission des fournitures présentées, la livraison totale doit faire l'objet d'un procès-verbal qui vaut réception provisoire.</w:t>
      </w:r>
    </w:p>
    <w:p w:rsidR="00115882" w:rsidRPr="00115882" w:rsidRDefault="00115882" w:rsidP="00115882">
      <w:pPr>
        <w:widowControl w:val="0"/>
        <w:tabs>
          <w:tab w:val="left" w:pos="740"/>
          <w:tab w:val="left" w:pos="11624"/>
        </w:tabs>
        <w:spacing w:after="0" w:line="280" w:lineRule="exact"/>
        <w:ind w:left="510" w:right="-32"/>
        <w:jc w:val="both"/>
        <w:rPr>
          <w:rFonts w:ascii="Calibri" w:eastAsia="Times New Roman" w:hAnsi="Calibri" w:cs="Times New Roman"/>
          <w:szCs w:val="24"/>
          <w:lang w:eastAsia="fr-FR"/>
        </w:rPr>
      </w:pPr>
      <w:r w:rsidRPr="00115882">
        <w:rPr>
          <w:rFonts w:ascii="Calibri" w:eastAsia="Times New Roman" w:hAnsi="Calibri" w:cs="Times New Roman"/>
          <w:szCs w:val="24"/>
          <w:lang w:eastAsia="fr-FR"/>
        </w:rPr>
        <w:t>La réception provisoire ne sera prononcée qu'après livraison totale, installation et mise en marche dans les conditions normales d'utilisation du matériel.</w:t>
      </w:r>
    </w:p>
    <w:p w:rsidR="00115882" w:rsidRPr="00115882" w:rsidRDefault="00115882" w:rsidP="00115882">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115882">
        <w:rPr>
          <w:rFonts w:ascii="Calibri" w:eastAsia="Times New Roman" w:hAnsi="Calibri" w:cs="Times New Roman"/>
          <w:b/>
          <w:szCs w:val="24"/>
          <w:lang w:eastAsia="fr-FR"/>
        </w:rPr>
        <w:t>d)</w:t>
      </w:r>
      <w:r w:rsidRPr="00115882">
        <w:rPr>
          <w:rFonts w:ascii="Calibri" w:eastAsia="Times New Roman" w:hAnsi="Calibri" w:cs="Times New Roman"/>
          <w:szCs w:val="24"/>
          <w:lang w:eastAsia="fr-FR"/>
        </w:rPr>
        <w:t xml:space="preserve"> Outre les vérifications techniques ou de quantités propres à la réception, il sera demandé au titulaire de procéder aux démonstrations de fonctionnement de son matériel et d'assurer ainsi sa mise en main auprès du personnel qualifié de l'établissement destiné à le prendre en charge.</w:t>
      </w:r>
    </w:p>
    <w:p w:rsidR="00115882" w:rsidRPr="00115882" w:rsidRDefault="00115882" w:rsidP="00115882">
      <w:pPr>
        <w:widowControl w:val="0"/>
        <w:tabs>
          <w:tab w:val="left" w:pos="740"/>
          <w:tab w:val="left" w:pos="11624"/>
        </w:tabs>
        <w:spacing w:after="0" w:line="280" w:lineRule="exact"/>
        <w:ind w:left="510" w:right="-32" w:firstLine="570"/>
        <w:jc w:val="both"/>
        <w:rPr>
          <w:rFonts w:ascii="Calibri" w:eastAsia="Times New Roman" w:hAnsi="Calibri" w:cs="Times New Roman"/>
          <w:b/>
          <w:bCs/>
          <w:szCs w:val="24"/>
          <w:lang w:eastAsia="fr-FR"/>
        </w:rPr>
      </w:pPr>
      <w:r w:rsidRPr="00115882">
        <w:rPr>
          <w:rFonts w:ascii="Calibri" w:eastAsia="Times New Roman" w:hAnsi="Calibri" w:cs="Times New Roman"/>
          <w:b/>
          <w:szCs w:val="24"/>
          <w:lang w:eastAsia="fr-FR"/>
        </w:rPr>
        <w:t>e)</w:t>
      </w:r>
      <w:r w:rsidRPr="00115882">
        <w:rPr>
          <w:rFonts w:ascii="Calibri" w:eastAsia="Times New Roman" w:hAnsi="Calibri" w:cs="Times New Roman"/>
          <w:szCs w:val="24"/>
          <w:lang w:eastAsia="fr-FR"/>
        </w:rPr>
        <w:t xml:space="preserve"> Lors de la réception, la documentation en français ou</w:t>
      </w:r>
      <w:r w:rsidRPr="00115882">
        <w:rPr>
          <w:rFonts w:ascii="Calibri" w:eastAsia="Times New Roman" w:hAnsi="Calibri" w:cs="Times New Roman"/>
          <w:i/>
          <w:szCs w:val="24"/>
          <w:lang w:eastAsia="fr-FR"/>
        </w:rPr>
        <w:t xml:space="preserve"> </w:t>
      </w:r>
      <w:r w:rsidRPr="00115882">
        <w:rPr>
          <w:rFonts w:ascii="Calibri" w:eastAsia="Times New Roman" w:hAnsi="Calibri" w:cs="Times New Roman"/>
          <w:iCs/>
          <w:szCs w:val="24"/>
          <w:lang w:eastAsia="fr-FR"/>
        </w:rPr>
        <w:t>le cas échéant en anglais</w:t>
      </w:r>
      <w:r w:rsidRPr="00115882">
        <w:rPr>
          <w:rFonts w:ascii="Calibri" w:eastAsia="Times New Roman" w:hAnsi="Calibri" w:cs="Times New Roman"/>
          <w:szCs w:val="24"/>
          <w:lang w:eastAsia="fr-FR"/>
        </w:rPr>
        <w:t xml:space="preserve"> sera remise avec le matériel. </w:t>
      </w:r>
    </w:p>
    <w:p w:rsidR="00115882" w:rsidRPr="00115882" w:rsidRDefault="00115882" w:rsidP="00115882">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115882">
        <w:rPr>
          <w:rFonts w:ascii="Calibri" w:eastAsia="Times New Roman" w:hAnsi="Calibri" w:cs="Times New Roman"/>
          <w:b/>
          <w:szCs w:val="24"/>
          <w:lang w:eastAsia="fr-FR"/>
        </w:rPr>
        <w:t>f)</w:t>
      </w:r>
      <w:r w:rsidRPr="00115882">
        <w:rPr>
          <w:rFonts w:ascii="Calibri" w:eastAsia="Times New Roman" w:hAnsi="Calibri" w:cs="Times New Roman"/>
          <w:szCs w:val="24"/>
          <w:lang w:eastAsia="fr-FR"/>
        </w:rPr>
        <w:t xml:space="preserve"> La réception provisoire sera prononcée dans l’établissement bénéficiaire.</w:t>
      </w:r>
    </w:p>
    <w:p w:rsidR="00115882" w:rsidRPr="00115882" w:rsidRDefault="00115882" w:rsidP="00115882">
      <w:pPr>
        <w:widowControl w:val="0"/>
        <w:spacing w:after="0" w:line="240" w:lineRule="auto"/>
        <w:ind w:left="510" w:right="-32" w:firstLine="570"/>
        <w:jc w:val="both"/>
        <w:rPr>
          <w:rFonts w:ascii="Calibri" w:eastAsia="Times New Roman" w:hAnsi="Calibri" w:cs="Times New Roman"/>
          <w:color w:val="000000"/>
          <w:lang w:eastAsia="fr-FR"/>
        </w:rPr>
      </w:pPr>
      <w:r w:rsidRPr="00115882">
        <w:rPr>
          <w:rFonts w:ascii="Calibri" w:eastAsia="Times New Roman" w:hAnsi="Calibri" w:cs="Times New Roman"/>
          <w:b/>
          <w:color w:val="000000"/>
          <w:lang w:eastAsia="fr-FR"/>
        </w:rPr>
        <w:t>g)</w:t>
      </w:r>
      <w:r w:rsidRPr="00115882">
        <w:rPr>
          <w:rFonts w:ascii="Calibri" w:eastAsia="Times New Roman" w:hAnsi="Calibri" w:cs="Times New Roman"/>
          <w:color w:val="000000"/>
          <w:lang w:eastAsia="fr-FR"/>
        </w:rPr>
        <w:t xml:space="preserve"> En cas de livraisons fractionnées, la réception provisoire ne peut être prononcée que si l’ensemble des équipements, objet du marché, sont livrés installés et mis en main à l’établissement bénéficiaire.</w:t>
      </w:r>
    </w:p>
    <w:p w:rsidR="00115882" w:rsidRPr="00115882" w:rsidRDefault="00115882" w:rsidP="00115882">
      <w:pPr>
        <w:spacing w:after="0" w:line="240" w:lineRule="auto"/>
        <w:ind w:left="510" w:right="-32" w:firstLine="570"/>
        <w:jc w:val="both"/>
        <w:rPr>
          <w:rFonts w:ascii="Calibri" w:eastAsia="Times New Roman" w:hAnsi="Calibri" w:cs="Times New Roman"/>
          <w:color w:val="000000"/>
          <w:szCs w:val="24"/>
          <w:lang w:eastAsia="fr-FR"/>
        </w:rPr>
      </w:pPr>
      <w:r w:rsidRPr="00115882">
        <w:rPr>
          <w:rFonts w:ascii="Calibri" w:eastAsia="Times New Roman" w:hAnsi="Calibri" w:cs="Times New Roman"/>
          <w:b/>
          <w:bCs/>
          <w:color w:val="000000"/>
          <w:szCs w:val="24"/>
          <w:lang w:eastAsia="fr-FR"/>
        </w:rPr>
        <w:t xml:space="preserve">h) </w:t>
      </w:r>
      <w:r w:rsidRPr="00115882">
        <w:rPr>
          <w:rFonts w:ascii="Calibri" w:eastAsia="Times New Roman" w:hAnsi="Calibri" w:cs="Times New Roman"/>
          <w:color w:val="000000"/>
          <w:szCs w:val="24"/>
          <w:lang w:eastAsia="fr-FR"/>
        </w:rPr>
        <w:t>La réception définitive qui implique l’expiration du délai de garantie sera prononcée dans les mêmes conditions que la réception provisoire.</w:t>
      </w: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10 </w:t>
      </w:r>
      <w:r w:rsidRPr="00AD6649">
        <w:rPr>
          <w:rFonts w:ascii="Calibri" w:eastAsia="Times New Roman" w:hAnsi="Calibri" w:cs="Times New Roman"/>
          <w:b/>
          <w:smallCaps/>
          <w:szCs w:val="24"/>
          <w:lang w:eastAsia="fr-FR"/>
        </w:rPr>
        <w:t>: Garantie – Délai de Garantie</w:t>
      </w:r>
    </w:p>
    <w:p w:rsidR="00AD6649" w:rsidRPr="00AD6649" w:rsidRDefault="00AD6649" w:rsidP="00AD6649">
      <w:pPr>
        <w:widowControl w:val="0"/>
        <w:tabs>
          <w:tab w:val="left" w:pos="300"/>
          <w:tab w:val="left" w:pos="11624"/>
        </w:tabs>
        <w:spacing w:after="0" w:line="360" w:lineRule="auto"/>
        <w:ind w:left="510" w:right="-32"/>
        <w:jc w:val="both"/>
        <w:outlineLvl w:val="0"/>
        <w:rPr>
          <w:rFonts w:ascii="Calibri" w:eastAsia="Times New Roman" w:hAnsi="Calibri" w:cs="Times New Roman"/>
          <w:b/>
          <w:smallCaps/>
          <w:sz w:val="8"/>
          <w:szCs w:val="24"/>
          <w:lang w:eastAsia="fr-FR"/>
        </w:rPr>
      </w:pPr>
    </w:p>
    <w:p w:rsidR="007150BF" w:rsidRPr="007150BF" w:rsidRDefault="007150BF" w:rsidP="007150BF">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 xml:space="preserve">Le titulaire garantit que toutes les fournitures livrées en exécution du marché qui résultera du présent appel d’offres, sont neuves, n'ont jamais été utilisées, sont du modèle le plus récent en service, incluent toutes les dernières améliorations et innovations technologiques. </w:t>
      </w:r>
    </w:p>
    <w:p w:rsidR="007150BF" w:rsidRPr="007150BF" w:rsidRDefault="007150BF" w:rsidP="007150BF">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 xml:space="preserve">Le titulaire garantit en outre que toutes les fournitures, livrées en exécution du marché qui </w:t>
      </w:r>
      <w:r w:rsidRPr="007150BF">
        <w:rPr>
          <w:rFonts w:ascii="Calibri" w:eastAsia="Times New Roman" w:hAnsi="Calibri" w:cs="Times New Roman"/>
          <w:szCs w:val="24"/>
          <w:lang w:eastAsia="fr-FR"/>
        </w:rPr>
        <w:lastRenderedPageBreak/>
        <w:t>résultera du présent appel d’offres, n'auront aucune défectuosité due à leur fabrication, aux matériaux utilisés ou à leur mise en œuvre. La durée de cette garantie est de douze (12) mois minimum après prononciation de la réception provisoire.</w:t>
      </w:r>
    </w:p>
    <w:p w:rsidR="007150BF" w:rsidRPr="007150BF" w:rsidRDefault="007150BF" w:rsidP="007150BF">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Pendant le délai de garantie le titulaire du marché qui résultera du présent appel d’offres demeure responsable de ses fournitures. Si au moment de la réception définitive il est reconnu que certaines fournitures sont défaillantes, le délai de garantie est prolongé jusqu'à ce que le titulaire ait remédie aux anomalies constatées.</w:t>
      </w:r>
    </w:p>
    <w:p w:rsidR="007150BF" w:rsidRPr="007150BF" w:rsidRDefault="007150BF" w:rsidP="007150BF">
      <w:pPr>
        <w:widowControl w:val="0"/>
        <w:tabs>
          <w:tab w:val="left" w:pos="74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 xml:space="preserve">Le titulaire est tenu d'assurer pendant le délai de garantie un service </w:t>
      </w:r>
      <w:proofErr w:type="spellStart"/>
      <w:r w:rsidRPr="007150BF">
        <w:rPr>
          <w:rFonts w:ascii="Calibri" w:eastAsia="Times New Roman" w:hAnsi="Calibri" w:cs="Times New Roman"/>
          <w:szCs w:val="24"/>
          <w:lang w:eastAsia="fr-FR"/>
        </w:rPr>
        <w:t>après vente</w:t>
      </w:r>
      <w:proofErr w:type="spellEnd"/>
      <w:r w:rsidRPr="007150BF">
        <w:rPr>
          <w:rFonts w:ascii="Calibri" w:eastAsia="Times New Roman" w:hAnsi="Calibri" w:cs="Times New Roman"/>
          <w:szCs w:val="24"/>
          <w:lang w:eastAsia="fr-FR"/>
        </w:rPr>
        <w:t xml:space="preserve"> c'est-à-dire de disposer de pièces de rechange et de représentants qualifiés dans les conditions ordinaires du commerce.</w:t>
      </w:r>
    </w:p>
    <w:p w:rsidR="007150BF" w:rsidRPr="007150BF" w:rsidRDefault="007150BF" w:rsidP="007150BF">
      <w:pPr>
        <w:widowControl w:val="0"/>
        <w:tabs>
          <w:tab w:val="left" w:pos="90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Le maître d’ouvrage notifiera au titulaire, par écrit, toute réclamation faisant jouer cette garantie. A la réception de cette notification, le titulaire réparera ou remplacera les fournitures défectueuses ou leurs pièces sans frais pour le maître d’ouvrage.</w:t>
      </w:r>
    </w:p>
    <w:p w:rsidR="007150BF" w:rsidRPr="007150BF" w:rsidRDefault="007150BF" w:rsidP="007150BF">
      <w:pPr>
        <w:widowControl w:val="0"/>
        <w:tabs>
          <w:tab w:val="left" w:pos="90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Si le titulaire, après notification, manque à rectifier la ou les défectuosités dans le délai fixé par le maître d’ouvrage, ce dernier peut commencer à prendre les mesures coercitives nécessaires, aux risques et frais du titulaire et sans préjudice du droit de recours du maître d’ouvrage contre le titulaire en application des clauses du marché qui résultera du présent appel d’offres.</w:t>
      </w:r>
    </w:p>
    <w:p w:rsidR="007150BF" w:rsidRPr="007150BF" w:rsidRDefault="007150BF" w:rsidP="007150BF">
      <w:pPr>
        <w:widowControl w:val="0"/>
        <w:tabs>
          <w:tab w:val="left" w:pos="900"/>
          <w:tab w:val="left" w:pos="11624"/>
        </w:tabs>
        <w:spacing w:after="0" w:line="280" w:lineRule="exact"/>
        <w:ind w:left="510" w:right="-32" w:firstLine="570"/>
        <w:jc w:val="both"/>
        <w:rPr>
          <w:rFonts w:ascii="Calibri" w:eastAsia="Times New Roman" w:hAnsi="Calibri" w:cs="Times New Roman"/>
          <w:szCs w:val="24"/>
          <w:lang w:eastAsia="fr-FR"/>
        </w:rPr>
      </w:pPr>
      <w:r w:rsidRPr="007150BF">
        <w:rPr>
          <w:rFonts w:ascii="Calibri" w:eastAsia="Times New Roman" w:hAnsi="Calibri" w:cs="Times New Roman"/>
          <w:szCs w:val="24"/>
          <w:lang w:eastAsia="fr-FR"/>
        </w:rPr>
        <w:t>La garantie portera sur la fourniture gratuite des pièces de remplacement, les frais de main d’œuvre et de déplacement du personnel, il est précisé que la garantie consentie s'applique à tout défaut mécanique, à tout vice de construction non imputable à une fausse manœuvre du personnel de l’établissement.</w:t>
      </w:r>
    </w:p>
    <w:p w:rsidR="00AD6649" w:rsidRPr="00AD6649" w:rsidRDefault="00AD6649" w:rsidP="00AD6649">
      <w:pPr>
        <w:widowControl w:val="0"/>
        <w:tabs>
          <w:tab w:val="left" w:pos="900"/>
          <w:tab w:val="left" w:pos="11624"/>
        </w:tabs>
        <w:spacing w:after="0" w:line="160" w:lineRule="exact"/>
        <w:ind w:left="510" w:right="-34" w:firstLine="28"/>
        <w:jc w:val="both"/>
        <w:rPr>
          <w:rFonts w:ascii="Calibri" w:eastAsia="Times New Roman" w:hAnsi="Calibri" w:cs="Times New Roman"/>
          <w:b/>
          <w:smallCaps/>
          <w:u w:val="single"/>
          <w:lang w:eastAsia="fr-FR"/>
        </w:rPr>
      </w:pPr>
    </w:p>
    <w:p w:rsidR="00AD6649" w:rsidRPr="00AD6649" w:rsidRDefault="00AD6649" w:rsidP="00AD6649">
      <w:pPr>
        <w:widowControl w:val="0"/>
        <w:tabs>
          <w:tab w:val="left" w:pos="900"/>
          <w:tab w:val="left" w:pos="11624"/>
        </w:tabs>
        <w:spacing w:after="0" w:line="280" w:lineRule="exact"/>
        <w:ind w:left="510" w:right="-32" w:firstLine="30"/>
        <w:jc w:val="both"/>
        <w:rPr>
          <w:rFonts w:ascii="Calibri" w:eastAsia="Times New Roman" w:hAnsi="Calibri" w:cs="Times New Roman"/>
          <w:b/>
          <w:smallCaps/>
          <w:lang w:eastAsia="fr-FR"/>
        </w:rPr>
      </w:pPr>
      <w:r w:rsidRPr="00AD6649">
        <w:rPr>
          <w:rFonts w:ascii="Calibri" w:eastAsia="Times New Roman" w:hAnsi="Calibri" w:cs="Times New Roman"/>
          <w:b/>
          <w:smallCaps/>
          <w:u w:val="single"/>
          <w:lang w:eastAsia="fr-FR"/>
        </w:rPr>
        <w:t xml:space="preserve">Article 11 </w:t>
      </w:r>
      <w:r w:rsidRPr="00AD6649">
        <w:rPr>
          <w:rFonts w:ascii="Calibri" w:eastAsia="Times New Roman" w:hAnsi="Calibri" w:cs="Times New Roman"/>
          <w:b/>
          <w:smallCaps/>
          <w:lang w:eastAsia="fr-FR"/>
        </w:rPr>
        <w:t>: Retenue de Garantie</w:t>
      </w:r>
    </w:p>
    <w:p w:rsidR="00115882" w:rsidRPr="0058173D" w:rsidRDefault="00115882" w:rsidP="00115882">
      <w:pPr>
        <w:pStyle w:val="p29"/>
        <w:tabs>
          <w:tab w:val="left" w:pos="11624"/>
        </w:tabs>
        <w:spacing w:before="120" w:line="280" w:lineRule="exact"/>
        <w:ind w:left="510" w:right="-34" w:firstLine="573"/>
        <w:jc w:val="both"/>
        <w:rPr>
          <w:rFonts w:ascii="Calibri" w:hAnsi="Calibri"/>
          <w:sz w:val="22"/>
        </w:rPr>
      </w:pPr>
      <w:r w:rsidRPr="0058173D">
        <w:rPr>
          <w:rFonts w:ascii="Calibri" w:hAnsi="Calibri"/>
          <w:sz w:val="22"/>
        </w:rPr>
        <w:t>Il sera prélevé au titre de la retenue de garantie 10% du montant de chaque acompte. Cette retenue cessera de croître lorsqu'elle atteindra 7% du montant initial du marché</w:t>
      </w:r>
      <w:r w:rsidRPr="00CE4FDF">
        <w:rPr>
          <w:rFonts w:ascii="Calibri" w:hAnsi="Calibri"/>
          <w:sz w:val="22"/>
        </w:rPr>
        <w:t xml:space="preserve"> </w:t>
      </w:r>
      <w:r>
        <w:rPr>
          <w:rFonts w:ascii="Calibri" w:hAnsi="Calibri"/>
          <w:sz w:val="22"/>
        </w:rPr>
        <w:t>qui résultera du présent appel d’offres</w:t>
      </w:r>
      <w:r w:rsidRPr="0058173D">
        <w:rPr>
          <w:rFonts w:ascii="Calibri" w:hAnsi="Calibri"/>
          <w:sz w:val="22"/>
        </w:rPr>
        <w:t>, augmenté, le cas échéant, du montant des avenants.</w:t>
      </w:r>
    </w:p>
    <w:p w:rsidR="00115882" w:rsidRPr="0058173D" w:rsidRDefault="00115882" w:rsidP="00115882">
      <w:pPr>
        <w:pStyle w:val="p15"/>
        <w:tabs>
          <w:tab w:val="left" w:pos="11624"/>
        </w:tabs>
        <w:spacing w:line="280" w:lineRule="exact"/>
        <w:ind w:left="510" w:right="-32" w:firstLine="570"/>
        <w:jc w:val="both"/>
        <w:rPr>
          <w:rFonts w:ascii="Calibri" w:hAnsi="Calibri"/>
          <w:sz w:val="22"/>
        </w:rPr>
      </w:pPr>
      <w:r w:rsidRPr="0058173D">
        <w:rPr>
          <w:rFonts w:ascii="Calibri" w:hAnsi="Calibri"/>
          <w:sz w:val="22"/>
        </w:rPr>
        <w:t>Elle pourra être remplacée par une caution bancaire personnelle et solidaire, délivrée par les établissements bancaires autorisés à cet effet.</w:t>
      </w:r>
    </w:p>
    <w:p w:rsidR="00115882" w:rsidRPr="0058173D" w:rsidRDefault="00115882" w:rsidP="00115882">
      <w:pPr>
        <w:pStyle w:val="p15"/>
        <w:tabs>
          <w:tab w:val="left" w:pos="11624"/>
        </w:tabs>
        <w:spacing w:line="280" w:lineRule="exact"/>
        <w:ind w:left="510" w:right="-32" w:firstLine="570"/>
        <w:jc w:val="both"/>
        <w:rPr>
          <w:rFonts w:ascii="Calibri" w:hAnsi="Calibri"/>
          <w:sz w:val="22"/>
        </w:rPr>
      </w:pPr>
      <w:r w:rsidRPr="0058173D">
        <w:rPr>
          <w:rFonts w:ascii="Calibri" w:hAnsi="Calibri"/>
          <w:sz w:val="22"/>
        </w:rPr>
        <w:t xml:space="preserve">Elle sera libérée </w:t>
      </w:r>
      <w:r>
        <w:rPr>
          <w:rFonts w:ascii="Calibri" w:hAnsi="Calibri"/>
          <w:sz w:val="22"/>
        </w:rPr>
        <w:t>dès signature du procès-verbal</w:t>
      </w:r>
      <w:r w:rsidRPr="0058173D">
        <w:rPr>
          <w:rFonts w:ascii="Calibri" w:hAnsi="Calibri"/>
          <w:sz w:val="22"/>
        </w:rPr>
        <w:t xml:space="preserve"> de la réception définitive</w:t>
      </w:r>
      <w:r>
        <w:rPr>
          <w:rFonts w:ascii="Calibri" w:hAnsi="Calibri"/>
          <w:sz w:val="22"/>
        </w:rPr>
        <w:t>,</w:t>
      </w:r>
      <w:r w:rsidRPr="0058173D">
        <w:rPr>
          <w:rFonts w:ascii="Calibri" w:hAnsi="Calibri"/>
          <w:sz w:val="22"/>
        </w:rPr>
        <w:t xml:space="preserve"> dans les conditions prescrites par</w:t>
      </w:r>
      <w:r>
        <w:rPr>
          <w:rFonts w:ascii="Calibri" w:hAnsi="Calibri"/>
          <w:sz w:val="22"/>
        </w:rPr>
        <w:t xml:space="preserve"> l'article 19</w:t>
      </w:r>
      <w:r w:rsidRPr="0058173D">
        <w:rPr>
          <w:rFonts w:ascii="Calibri" w:hAnsi="Calibri"/>
          <w:sz w:val="22"/>
        </w:rPr>
        <w:t xml:space="preserve"> du C.C.A.G.T.</w:t>
      </w:r>
    </w:p>
    <w:p w:rsidR="00AD6649" w:rsidRPr="00AD6649" w:rsidRDefault="00AD6649" w:rsidP="00AD6649">
      <w:pPr>
        <w:widowControl w:val="0"/>
        <w:tabs>
          <w:tab w:val="left" w:pos="300"/>
          <w:tab w:val="left" w:pos="11624"/>
        </w:tabs>
        <w:spacing w:after="0" w:line="240" w:lineRule="auto"/>
        <w:ind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12 </w:t>
      </w:r>
      <w:r w:rsidRPr="00AD6649">
        <w:rPr>
          <w:rFonts w:ascii="Calibri" w:eastAsia="Times New Roman" w:hAnsi="Calibri" w:cs="Times New Roman"/>
          <w:b/>
          <w:smallCaps/>
          <w:szCs w:val="24"/>
          <w:lang w:eastAsia="fr-FR"/>
        </w:rPr>
        <w:t>: Réception Définitive</w:t>
      </w:r>
    </w:p>
    <w:p w:rsidR="00AD6649" w:rsidRPr="00AD6649" w:rsidRDefault="00AD6649" w:rsidP="00AD6649">
      <w:pPr>
        <w:widowControl w:val="0"/>
        <w:tabs>
          <w:tab w:val="left" w:pos="900"/>
          <w:tab w:val="left" w:pos="11624"/>
        </w:tabs>
        <w:spacing w:before="120" w:after="0" w:line="28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La réception définitive qui implique l’expiration du délai de garantie sera prononcée dans les mêmes conditions que la réception provisoire.</w:t>
      </w: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13 </w:t>
      </w:r>
      <w:r w:rsidRPr="00AD6649">
        <w:rPr>
          <w:rFonts w:ascii="Calibri" w:eastAsia="Times New Roman" w:hAnsi="Calibri" w:cs="Times New Roman"/>
          <w:b/>
          <w:smallCaps/>
          <w:szCs w:val="24"/>
          <w:lang w:eastAsia="fr-FR"/>
        </w:rPr>
        <w:t>: Modalité de Paiement</w:t>
      </w:r>
    </w:p>
    <w:p w:rsidR="00115882" w:rsidRPr="00115882" w:rsidRDefault="00115882" w:rsidP="00115882">
      <w:pPr>
        <w:widowControl w:val="0"/>
        <w:tabs>
          <w:tab w:val="left" w:pos="900"/>
          <w:tab w:val="left" w:pos="11624"/>
        </w:tabs>
        <w:spacing w:before="120" w:after="0" w:line="280" w:lineRule="exact"/>
        <w:ind w:left="510" w:right="-34" w:firstLine="573"/>
        <w:jc w:val="both"/>
        <w:rPr>
          <w:rFonts w:ascii="Calibri" w:eastAsia="Times New Roman" w:hAnsi="Calibri" w:cs="Times New Roman"/>
          <w:szCs w:val="24"/>
          <w:lang w:eastAsia="fr-FR"/>
        </w:rPr>
      </w:pPr>
      <w:r w:rsidRPr="00115882">
        <w:rPr>
          <w:rFonts w:ascii="Calibri" w:eastAsia="Times New Roman" w:hAnsi="Calibri" w:cs="Times New Roman"/>
          <w:szCs w:val="24"/>
          <w:lang w:eastAsia="fr-FR"/>
        </w:rPr>
        <w:t xml:space="preserve">Le paiement se fera par mandat administratif et sur présentation de décomptes au fur et à mesure de la livraison du matériel reconnu qualitativement et quantitativement conforme aux spécifications du marché qui résultera du présent appel d’offres, et à la documentation technique présentée lors de la procédure d’appel d’offres. </w:t>
      </w:r>
    </w:p>
    <w:p w:rsidR="00AD6649" w:rsidRPr="00AD6649" w:rsidRDefault="00710150" w:rsidP="00115882">
      <w:pPr>
        <w:widowControl w:val="0"/>
        <w:tabs>
          <w:tab w:val="left" w:pos="300"/>
          <w:tab w:val="left" w:pos="11624"/>
        </w:tabs>
        <w:spacing w:after="0" w:line="240" w:lineRule="auto"/>
        <w:ind w:right="-32"/>
        <w:jc w:val="both"/>
        <w:outlineLvl w:val="0"/>
        <w:rPr>
          <w:rFonts w:ascii="Calibri" w:eastAsia="Times New Roman" w:hAnsi="Calibri" w:cs="Times New Roman"/>
          <w:b/>
          <w:smallCaps/>
          <w:szCs w:val="24"/>
          <w:u w:val="single"/>
          <w:lang w:eastAsia="fr-FR"/>
        </w:rPr>
      </w:pPr>
      <w:r>
        <w:rPr>
          <w:rFonts w:ascii="Calibri" w:eastAsia="Times New Roman" w:hAnsi="Calibri" w:cs="Times New Roman"/>
          <w:szCs w:val="24"/>
          <w:lang w:eastAsia="fr-FR"/>
        </w:rPr>
        <w:t xml:space="preserve">                      </w:t>
      </w:r>
      <w:r w:rsidR="00115882" w:rsidRPr="00115882">
        <w:rPr>
          <w:rFonts w:ascii="Calibri" w:eastAsia="Times New Roman" w:hAnsi="Calibri" w:cs="Times New Roman"/>
          <w:szCs w:val="24"/>
          <w:lang w:eastAsia="fr-FR"/>
        </w:rPr>
        <w:t>Le maître d’ouvrage se libérera des sommes dues au titre du marché qui résultera du présent appel d’offres par virement au compte bancaire indiqué sur l'acte d'engagement</w:t>
      </w:r>
    </w:p>
    <w:p w:rsidR="00710150" w:rsidRDefault="00710150"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14 </w:t>
      </w:r>
      <w:r w:rsidRPr="00AD6649">
        <w:rPr>
          <w:rFonts w:ascii="Calibri" w:eastAsia="Times New Roman" w:hAnsi="Calibri" w:cs="Times New Roman"/>
          <w:b/>
          <w:smallCaps/>
          <w:szCs w:val="24"/>
          <w:lang w:eastAsia="fr-FR"/>
        </w:rPr>
        <w:t>: Nantissement</w:t>
      </w:r>
    </w:p>
    <w:p w:rsidR="00710150" w:rsidRPr="0058173D" w:rsidRDefault="00710150" w:rsidP="00710150">
      <w:pPr>
        <w:pStyle w:val="p19"/>
        <w:tabs>
          <w:tab w:val="left" w:pos="11624"/>
        </w:tabs>
        <w:spacing w:before="120" w:line="280" w:lineRule="exact"/>
        <w:ind w:left="510" w:right="-34" w:firstLine="573"/>
        <w:jc w:val="both"/>
        <w:rPr>
          <w:rFonts w:ascii="Calibri" w:hAnsi="Calibri"/>
          <w:sz w:val="22"/>
        </w:rPr>
      </w:pPr>
      <w:r w:rsidRPr="0058173D">
        <w:rPr>
          <w:rFonts w:ascii="Calibri" w:hAnsi="Calibri"/>
          <w:sz w:val="22"/>
        </w:rPr>
        <w:t>Dans l'éventualité d'une affectation en nantissement, il est précisé que :</w:t>
      </w:r>
    </w:p>
    <w:p w:rsidR="00710150" w:rsidRPr="0058173D" w:rsidRDefault="00710150" w:rsidP="00710150">
      <w:pPr>
        <w:pStyle w:val="p19"/>
        <w:tabs>
          <w:tab w:val="left" w:pos="11624"/>
        </w:tabs>
        <w:spacing w:before="120" w:line="280" w:lineRule="exact"/>
        <w:ind w:left="510" w:right="-34" w:firstLine="573"/>
        <w:jc w:val="both"/>
        <w:rPr>
          <w:rFonts w:ascii="Calibri" w:hAnsi="Calibri"/>
          <w:sz w:val="22"/>
        </w:rPr>
      </w:pPr>
      <w:r w:rsidRPr="0058173D">
        <w:rPr>
          <w:rFonts w:ascii="Calibri" w:hAnsi="Calibri"/>
          <w:b/>
          <w:sz w:val="22"/>
        </w:rPr>
        <w:t xml:space="preserve">1°) </w:t>
      </w:r>
      <w:r w:rsidRPr="0058173D">
        <w:rPr>
          <w:rFonts w:ascii="Calibri" w:hAnsi="Calibri"/>
          <w:sz w:val="22"/>
        </w:rPr>
        <w:t>La liquidation des sommes dues par le maître d’ouvrage en exécution du marché</w:t>
      </w:r>
      <w:r w:rsidRPr="00CE4FDF">
        <w:rPr>
          <w:rFonts w:ascii="Calibri" w:hAnsi="Calibri"/>
          <w:sz w:val="22"/>
        </w:rPr>
        <w:t xml:space="preserve"> </w:t>
      </w:r>
      <w:r>
        <w:rPr>
          <w:rFonts w:ascii="Calibri" w:hAnsi="Calibri"/>
          <w:sz w:val="22"/>
        </w:rPr>
        <w:t>qui résultera du présent appel d’offres</w:t>
      </w:r>
      <w:r w:rsidRPr="0058173D">
        <w:rPr>
          <w:rFonts w:ascii="Calibri" w:hAnsi="Calibri"/>
          <w:sz w:val="22"/>
        </w:rPr>
        <w:t xml:space="preserve"> sera opérée par les soins du Présiden</w:t>
      </w:r>
      <w:r>
        <w:rPr>
          <w:rFonts w:ascii="Calibri" w:hAnsi="Calibri"/>
          <w:sz w:val="22"/>
        </w:rPr>
        <w:t>t de l’Université Moulay Ismaïl</w:t>
      </w:r>
      <w:r w:rsidRPr="0058173D">
        <w:rPr>
          <w:rFonts w:ascii="Calibri" w:hAnsi="Calibri"/>
          <w:sz w:val="22"/>
        </w:rPr>
        <w:t>.</w:t>
      </w:r>
    </w:p>
    <w:p w:rsidR="00710150" w:rsidRPr="0058173D" w:rsidRDefault="00710150" w:rsidP="00710150">
      <w:pPr>
        <w:pStyle w:val="p29"/>
        <w:tabs>
          <w:tab w:val="left" w:pos="11624"/>
        </w:tabs>
        <w:spacing w:line="280" w:lineRule="exact"/>
        <w:ind w:left="510" w:right="-143" w:firstLine="573"/>
        <w:rPr>
          <w:rFonts w:ascii="Calibri" w:hAnsi="Calibri"/>
          <w:sz w:val="22"/>
        </w:rPr>
      </w:pPr>
      <w:r w:rsidRPr="0058173D">
        <w:rPr>
          <w:rFonts w:ascii="Calibri" w:hAnsi="Calibri"/>
          <w:b/>
          <w:sz w:val="22"/>
        </w:rPr>
        <w:t xml:space="preserve">2°) </w:t>
      </w:r>
      <w:r w:rsidRPr="0058173D">
        <w:rPr>
          <w:rFonts w:ascii="Calibri" w:hAnsi="Calibri"/>
          <w:sz w:val="22"/>
        </w:rPr>
        <w:t xml:space="preserve">Le fonctionnaire chargé de fournir au titulaire du marché </w:t>
      </w:r>
      <w:r>
        <w:rPr>
          <w:rFonts w:ascii="Calibri" w:hAnsi="Calibri"/>
          <w:sz w:val="22"/>
        </w:rPr>
        <w:t xml:space="preserve">qui résultera du présent appel d’offres </w:t>
      </w:r>
      <w:r w:rsidRPr="0058173D">
        <w:rPr>
          <w:rFonts w:ascii="Calibri" w:hAnsi="Calibri"/>
          <w:sz w:val="22"/>
        </w:rPr>
        <w:t>ainsi qu'au bénéficiaire des nantissements ou subrogations les renseignemen</w:t>
      </w:r>
      <w:r>
        <w:rPr>
          <w:rFonts w:ascii="Calibri" w:hAnsi="Calibri"/>
          <w:sz w:val="22"/>
        </w:rPr>
        <w:t xml:space="preserve">ts et états prévus </w:t>
      </w:r>
      <w:r>
        <w:rPr>
          <w:rFonts w:ascii="Calibri" w:hAnsi="Calibri"/>
          <w:sz w:val="22"/>
        </w:rPr>
        <w:lastRenderedPageBreak/>
        <w:t>à l'article 4</w:t>
      </w:r>
      <w:r w:rsidRPr="0058173D">
        <w:rPr>
          <w:rFonts w:ascii="Calibri" w:hAnsi="Calibri"/>
          <w:sz w:val="22"/>
        </w:rPr>
        <w:t xml:space="preserve"> du Dahir</w:t>
      </w:r>
      <w:r>
        <w:rPr>
          <w:rFonts w:ascii="Calibri" w:hAnsi="Calibri"/>
          <w:sz w:val="22"/>
        </w:rPr>
        <w:t xml:space="preserve"> n° 1-15-05 du 19</w:t>
      </w:r>
      <w:r w:rsidRPr="0058173D">
        <w:rPr>
          <w:rFonts w:ascii="Calibri" w:hAnsi="Calibri"/>
          <w:sz w:val="22"/>
        </w:rPr>
        <w:t xml:space="preserve"> </w:t>
      </w:r>
      <w:r>
        <w:rPr>
          <w:rFonts w:ascii="Calibri" w:hAnsi="Calibri"/>
          <w:sz w:val="22"/>
        </w:rPr>
        <w:t>février 2015</w:t>
      </w:r>
      <w:r w:rsidRPr="0058173D">
        <w:rPr>
          <w:rFonts w:ascii="Calibri" w:hAnsi="Calibri"/>
          <w:sz w:val="22"/>
        </w:rPr>
        <w:t xml:space="preserve"> est le Présiden</w:t>
      </w:r>
      <w:r>
        <w:rPr>
          <w:rFonts w:ascii="Calibri" w:hAnsi="Calibri"/>
          <w:sz w:val="22"/>
        </w:rPr>
        <w:t>t de l’Université Moulay Ismaïl</w:t>
      </w:r>
      <w:r w:rsidRPr="0058173D">
        <w:rPr>
          <w:rFonts w:ascii="Calibri" w:hAnsi="Calibri"/>
          <w:sz w:val="22"/>
        </w:rPr>
        <w:t xml:space="preserve"> ou son représentant.</w:t>
      </w:r>
    </w:p>
    <w:p w:rsidR="00710150" w:rsidRPr="0058173D" w:rsidRDefault="00710150" w:rsidP="00710150">
      <w:pPr>
        <w:pStyle w:val="p29"/>
        <w:tabs>
          <w:tab w:val="clear" w:pos="820"/>
          <w:tab w:val="clear" w:pos="1160"/>
          <w:tab w:val="left" w:pos="0"/>
          <w:tab w:val="left" w:pos="142"/>
          <w:tab w:val="left" w:pos="11624"/>
        </w:tabs>
        <w:spacing w:line="280" w:lineRule="exact"/>
        <w:ind w:left="510" w:right="-34" w:firstLine="573"/>
        <w:jc w:val="both"/>
        <w:rPr>
          <w:rFonts w:ascii="Calibri" w:hAnsi="Calibri"/>
          <w:sz w:val="22"/>
        </w:rPr>
      </w:pPr>
      <w:r w:rsidRPr="0058173D">
        <w:rPr>
          <w:rFonts w:ascii="Calibri" w:hAnsi="Calibri"/>
          <w:b/>
          <w:sz w:val="22"/>
        </w:rPr>
        <w:t xml:space="preserve">3°) </w:t>
      </w:r>
      <w:r w:rsidRPr="0058173D">
        <w:rPr>
          <w:rFonts w:ascii="Calibri" w:hAnsi="Calibri"/>
          <w:sz w:val="22"/>
        </w:rPr>
        <w:t xml:space="preserve">Les paiements prévus au marché </w:t>
      </w:r>
      <w:r>
        <w:rPr>
          <w:rFonts w:ascii="Calibri" w:hAnsi="Calibri"/>
          <w:sz w:val="22"/>
        </w:rPr>
        <w:t xml:space="preserve">qui résultera du présent appel d’offres, </w:t>
      </w:r>
      <w:r w:rsidRPr="0058173D">
        <w:rPr>
          <w:rFonts w:ascii="Calibri" w:hAnsi="Calibri"/>
          <w:sz w:val="22"/>
        </w:rPr>
        <w:t xml:space="preserve">seront effectués par </w:t>
      </w:r>
      <w:r w:rsidRPr="0058173D">
        <w:rPr>
          <w:rFonts w:ascii="Calibri" w:hAnsi="Calibri"/>
          <w:b/>
          <w:bCs/>
          <w:sz w:val="22"/>
        </w:rPr>
        <w:t xml:space="preserve">le </w:t>
      </w:r>
      <w:r>
        <w:rPr>
          <w:rFonts w:ascii="Calibri" w:hAnsi="Calibri"/>
          <w:b/>
          <w:bCs/>
          <w:sz w:val="22"/>
        </w:rPr>
        <w:t xml:space="preserve">Fonde de Pouvoir de la Faculté des Science </w:t>
      </w:r>
      <w:r w:rsidRPr="0058173D">
        <w:rPr>
          <w:rFonts w:ascii="Calibri" w:hAnsi="Calibri"/>
          <w:b/>
          <w:bCs/>
          <w:sz w:val="22"/>
        </w:rPr>
        <w:t xml:space="preserve"> de Meknès</w:t>
      </w:r>
      <w:r w:rsidRPr="0058173D">
        <w:rPr>
          <w:rFonts w:ascii="Calibri" w:hAnsi="Calibri"/>
          <w:sz w:val="22"/>
        </w:rPr>
        <w:t>, seul qualifié pour recevoir les significations des créanciers du titulaire du marché</w:t>
      </w:r>
      <w:r w:rsidRPr="00CE4FDF">
        <w:rPr>
          <w:rFonts w:ascii="Calibri" w:hAnsi="Calibri"/>
          <w:sz w:val="22"/>
        </w:rPr>
        <w:t xml:space="preserve"> </w:t>
      </w:r>
      <w:r>
        <w:rPr>
          <w:rFonts w:ascii="Calibri" w:hAnsi="Calibri"/>
          <w:sz w:val="22"/>
        </w:rPr>
        <w:t>qui résultera du présent appel d’offres</w:t>
      </w:r>
      <w:r w:rsidRPr="0058173D">
        <w:rPr>
          <w:rFonts w:ascii="Calibri" w:hAnsi="Calibri"/>
          <w:sz w:val="22"/>
        </w:rPr>
        <w:t>.</w:t>
      </w:r>
    </w:p>
    <w:p w:rsidR="00710150" w:rsidRPr="0058173D" w:rsidRDefault="00710150" w:rsidP="00710150">
      <w:pPr>
        <w:pStyle w:val="p29"/>
        <w:tabs>
          <w:tab w:val="clear" w:pos="820"/>
          <w:tab w:val="clear" w:pos="1160"/>
          <w:tab w:val="left" w:pos="0"/>
          <w:tab w:val="left" w:pos="142"/>
          <w:tab w:val="left" w:pos="11624"/>
        </w:tabs>
        <w:spacing w:line="280" w:lineRule="exact"/>
        <w:ind w:left="510" w:right="-34" w:firstLine="573"/>
        <w:jc w:val="both"/>
        <w:rPr>
          <w:rFonts w:ascii="Calibri" w:hAnsi="Calibri"/>
          <w:sz w:val="22"/>
        </w:rPr>
      </w:pPr>
      <w:r>
        <w:rPr>
          <w:rFonts w:ascii="Calibri" w:hAnsi="Calibri"/>
          <w:sz w:val="22"/>
        </w:rPr>
        <w:t>En application de l’article 13</w:t>
      </w:r>
      <w:r w:rsidRPr="0058173D">
        <w:rPr>
          <w:rFonts w:ascii="Calibri" w:hAnsi="Calibri"/>
          <w:sz w:val="22"/>
        </w:rPr>
        <w:t xml:space="preserve"> du C.C.A.G.T, le maître d’ouvrage délivrera au titulaire contre récépissé un exemplaire vérifié et certifié conforme de l’acte d’engagement, du C.P.S et des autres pièces particulières expressément désignées comme constitutives du marché</w:t>
      </w:r>
      <w:r w:rsidRPr="00CE4FDF">
        <w:rPr>
          <w:rFonts w:ascii="Calibri" w:hAnsi="Calibri"/>
          <w:sz w:val="22"/>
        </w:rPr>
        <w:t xml:space="preserve"> </w:t>
      </w:r>
      <w:r>
        <w:rPr>
          <w:rFonts w:ascii="Calibri" w:hAnsi="Calibri"/>
          <w:sz w:val="22"/>
        </w:rPr>
        <w:t>qui résultera du présent appel d’offres</w:t>
      </w:r>
      <w:r w:rsidRPr="0058173D">
        <w:rPr>
          <w:rFonts w:ascii="Calibri" w:hAnsi="Calibri"/>
          <w:sz w:val="22"/>
        </w:rPr>
        <w:t>.</w:t>
      </w:r>
    </w:p>
    <w:p w:rsidR="00397352" w:rsidRDefault="00397352"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15</w:t>
      </w:r>
      <w:r w:rsidRPr="00AD6649">
        <w:rPr>
          <w:rFonts w:ascii="Calibri" w:eastAsia="Times New Roman" w:hAnsi="Calibri" w:cs="Times New Roman"/>
          <w:b/>
          <w:smallCaps/>
          <w:szCs w:val="24"/>
          <w:lang w:eastAsia="fr-FR"/>
        </w:rPr>
        <w:t xml:space="preserve"> : Pièces Constitutives du Marché</w:t>
      </w:r>
    </w:p>
    <w:p w:rsidR="00AD6649" w:rsidRPr="00AD6649" w:rsidRDefault="00AD6649" w:rsidP="00AD6649">
      <w:pPr>
        <w:widowControl w:val="0"/>
        <w:tabs>
          <w:tab w:val="left" w:pos="300"/>
          <w:tab w:val="left" w:pos="11624"/>
        </w:tabs>
        <w:spacing w:after="0" w:line="360" w:lineRule="auto"/>
        <w:ind w:left="510" w:right="-32"/>
        <w:jc w:val="both"/>
        <w:outlineLvl w:val="0"/>
        <w:rPr>
          <w:rFonts w:ascii="Calibri" w:eastAsia="Times New Roman" w:hAnsi="Calibri" w:cs="Times New Roman"/>
          <w:b/>
          <w:smallCaps/>
          <w:sz w:val="8"/>
          <w:szCs w:val="24"/>
          <w:lang w:eastAsia="fr-FR"/>
        </w:rPr>
      </w:pPr>
    </w:p>
    <w:p w:rsidR="00710150" w:rsidRPr="0058173D" w:rsidRDefault="00710150" w:rsidP="00710150">
      <w:pPr>
        <w:pStyle w:val="p19"/>
        <w:tabs>
          <w:tab w:val="clear" w:pos="860"/>
          <w:tab w:val="left" w:pos="-142"/>
          <w:tab w:val="left" w:pos="11624"/>
        </w:tabs>
        <w:spacing w:after="120" w:line="280" w:lineRule="exact"/>
        <w:ind w:left="510" w:right="-34" w:firstLine="573"/>
        <w:jc w:val="both"/>
        <w:rPr>
          <w:rFonts w:ascii="Calibri" w:hAnsi="Calibri"/>
          <w:sz w:val="22"/>
        </w:rPr>
      </w:pPr>
      <w:r>
        <w:rPr>
          <w:rFonts w:ascii="Calibri" w:hAnsi="Calibri"/>
          <w:sz w:val="22"/>
        </w:rPr>
        <w:t>Conformément à l’article 5 du CCAG-T, l</w:t>
      </w:r>
      <w:r w:rsidRPr="0058173D">
        <w:rPr>
          <w:rFonts w:ascii="Calibri" w:hAnsi="Calibri"/>
          <w:sz w:val="22"/>
        </w:rPr>
        <w:t xml:space="preserve">es </w:t>
      </w:r>
      <w:r>
        <w:rPr>
          <w:rFonts w:ascii="Calibri" w:hAnsi="Calibri"/>
          <w:sz w:val="22"/>
        </w:rPr>
        <w:t>documents</w:t>
      </w:r>
      <w:r w:rsidRPr="0058173D">
        <w:rPr>
          <w:rFonts w:ascii="Calibri" w:hAnsi="Calibri"/>
          <w:sz w:val="22"/>
        </w:rPr>
        <w:t xml:space="preserve"> </w:t>
      </w:r>
      <w:r>
        <w:rPr>
          <w:rFonts w:ascii="Calibri" w:hAnsi="Calibri"/>
          <w:sz w:val="22"/>
        </w:rPr>
        <w:t>constitutifs du marché</w:t>
      </w:r>
      <w:r w:rsidRPr="007D60AA">
        <w:rPr>
          <w:rFonts w:ascii="Calibri" w:hAnsi="Calibri"/>
          <w:sz w:val="22"/>
        </w:rPr>
        <w:t xml:space="preserve"> </w:t>
      </w:r>
      <w:r>
        <w:rPr>
          <w:rFonts w:ascii="Calibri" w:hAnsi="Calibri"/>
          <w:sz w:val="22"/>
        </w:rPr>
        <w:t xml:space="preserve">qui résultera du présent appel d’offres sont </w:t>
      </w:r>
      <w:r w:rsidRPr="0058173D">
        <w:rPr>
          <w:rFonts w:ascii="Calibri" w:hAnsi="Calibri"/>
          <w:sz w:val="22"/>
        </w:rPr>
        <w:t>:</w:t>
      </w:r>
    </w:p>
    <w:p w:rsidR="00710150" w:rsidRPr="0058173D" w:rsidRDefault="00710150" w:rsidP="00710150">
      <w:pPr>
        <w:pStyle w:val="p30"/>
        <w:tabs>
          <w:tab w:val="clear" w:pos="300"/>
          <w:tab w:val="left" w:pos="0"/>
          <w:tab w:val="left" w:pos="11624"/>
        </w:tabs>
        <w:spacing w:line="280" w:lineRule="exact"/>
        <w:ind w:left="510" w:right="-32" w:firstLine="0"/>
        <w:jc w:val="both"/>
        <w:rPr>
          <w:rFonts w:ascii="Calibri" w:hAnsi="Calibri"/>
          <w:sz w:val="22"/>
        </w:rPr>
      </w:pPr>
      <w:r w:rsidRPr="0058173D">
        <w:rPr>
          <w:rFonts w:ascii="Calibri" w:hAnsi="Calibri"/>
          <w:sz w:val="22"/>
        </w:rPr>
        <w:sym w:font="Symbol" w:char="F0B7"/>
      </w:r>
      <w:r w:rsidRPr="0058173D">
        <w:rPr>
          <w:rFonts w:ascii="Calibri" w:hAnsi="Calibri"/>
          <w:sz w:val="22"/>
        </w:rPr>
        <w:t xml:space="preserve"> L’acte d’engagement;</w:t>
      </w:r>
    </w:p>
    <w:p w:rsidR="00710150" w:rsidRPr="0058173D" w:rsidRDefault="00710150" w:rsidP="00710150">
      <w:pPr>
        <w:pStyle w:val="p30"/>
        <w:tabs>
          <w:tab w:val="clear" w:pos="300"/>
          <w:tab w:val="left" w:pos="-142"/>
          <w:tab w:val="left" w:pos="8931"/>
          <w:tab w:val="left" w:pos="11624"/>
        </w:tabs>
        <w:spacing w:line="240" w:lineRule="auto"/>
        <w:ind w:left="510" w:right="-32" w:firstLine="0"/>
        <w:jc w:val="both"/>
        <w:rPr>
          <w:rFonts w:ascii="Calibri" w:hAnsi="Calibri"/>
          <w:sz w:val="22"/>
        </w:rPr>
      </w:pPr>
      <w:r w:rsidRPr="0058173D">
        <w:rPr>
          <w:rFonts w:ascii="Calibri" w:hAnsi="Calibri"/>
          <w:sz w:val="22"/>
        </w:rPr>
        <w:sym w:font="Symbol" w:char="F0B7"/>
      </w:r>
      <w:r w:rsidRPr="0058173D">
        <w:rPr>
          <w:rFonts w:ascii="Calibri" w:hAnsi="Calibri"/>
          <w:sz w:val="22"/>
        </w:rPr>
        <w:t xml:space="preserve"> Le présent Cahier des Prescriptions Spéciales;</w:t>
      </w:r>
    </w:p>
    <w:p w:rsidR="00710150" w:rsidRPr="0058173D" w:rsidRDefault="00710150" w:rsidP="00710150">
      <w:pPr>
        <w:pStyle w:val="p30"/>
        <w:tabs>
          <w:tab w:val="clear" w:pos="300"/>
          <w:tab w:val="left" w:pos="-851"/>
          <w:tab w:val="left" w:pos="11624"/>
        </w:tabs>
        <w:spacing w:line="240" w:lineRule="auto"/>
        <w:ind w:left="510" w:right="-32" w:firstLine="0"/>
        <w:jc w:val="both"/>
        <w:rPr>
          <w:rFonts w:ascii="Calibri" w:hAnsi="Calibri"/>
          <w:sz w:val="22"/>
        </w:rPr>
      </w:pPr>
      <w:r w:rsidRPr="0058173D">
        <w:rPr>
          <w:rFonts w:ascii="Calibri" w:hAnsi="Calibri"/>
          <w:sz w:val="22"/>
        </w:rPr>
        <w:sym w:font="Symbol" w:char="F0B7"/>
      </w:r>
      <w:r w:rsidRPr="0058173D">
        <w:rPr>
          <w:rFonts w:ascii="Calibri" w:hAnsi="Calibri"/>
          <w:sz w:val="22"/>
        </w:rPr>
        <w:t xml:space="preserve"> Le bordereau des prix - détail estimatif;</w:t>
      </w:r>
    </w:p>
    <w:p w:rsidR="00710150" w:rsidRPr="0058173D" w:rsidRDefault="00710150" w:rsidP="00710150">
      <w:pPr>
        <w:pStyle w:val="p30"/>
        <w:tabs>
          <w:tab w:val="clear" w:pos="300"/>
          <w:tab w:val="left" w:pos="-142"/>
          <w:tab w:val="left" w:pos="8931"/>
          <w:tab w:val="left" w:pos="11624"/>
        </w:tabs>
        <w:spacing w:line="240" w:lineRule="auto"/>
        <w:ind w:left="510" w:right="-32" w:firstLine="0"/>
        <w:jc w:val="both"/>
        <w:rPr>
          <w:rFonts w:ascii="Calibri" w:hAnsi="Calibri"/>
          <w:sz w:val="22"/>
        </w:rPr>
      </w:pPr>
      <w:r w:rsidRPr="0058173D">
        <w:rPr>
          <w:rFonts w:ascii="Calibri" w:hAnsi="Calibri"/>
          <w:sz w:val="22"/>
        </w:rPr>
        <w:sym w:font="Symbol" w:char="F0B7"/>
      </w:r>
      <w:r w:rsidRPr="0058173D">
        <w:rPr>
          <w:rFonts w:ascii="Calibri" w:hAnsi="Calibri"/>
          <w:sz w:val="22"/>
        </w:rPr>
        <w:t xml:space="preserve"> Le cahier des clauses administratives générales applicables aux marchés de travaux.</w:t>
      </w:r>
    </w:p>
    <w:p w:rsidR="00710150" w:rsidRPr="0058173D" w:rsidRDefault="00710150" w:rsidP="00710150">
      <w:pPr>
        <w:pStyle w:val="p30"/>
        <w:tabs>
          <w:tab w:val="clear" w:pos="300"/>
          <w:tab w:val="left" w:pos="-142"/>
          <w:tab w:val="left" w:pos="8931"/>
          <w:tab w:val="left" w:pos="11624"/>
        </w:tabs>
        <w:spacing w:before="120" w:line="240" w:lineRule="auto"/>
        <w:ind w:left="510" w:right="-34" w:firstLine="573"/>
        <w:jc w:val="both"/>
        <w:rPr>
          <w:rFonts w:ascii="Calibri" w:hAnsi="Calibri"/>
          <w:sz w:val="22"/>
        </w:rPr>
      </w:pPr>
      <w:r w:rsidRPr="0058173D">
        <w:rPr>
          <w:rFonts w:ascii="Calibri" w:hAnsi="Calibri"/>
          <w:sz w:val="22"/>
        </w:rPr>
        <w:t xml:space="preserve">En cas de </w:t>
      </w:r>
      <w:r>
        <w:rPr>
          <w:rFonts w:ascii="Calibri" w:hAnsi="Calibri"/>
          <w:sz w:val="22"/>
        </w:rPr>
        <w:t xml:space="preserve">discordance ou de </w:t>
      </w:r>
      <w:r w:rsidRPr="0058173D">
        <w:rPr>
          <w:rFonts w:ascii="Calibri" w:hAnsi="Calibri"/>
          <w:sz w:val="22"/>
        </w:rPr>
        <w:t xml:space="preserve">contradiction entre les </w:t>
      </w:r>
      <w:r>
        <w:rPr>
          <w:rFonts w:ascii="Calibri" w:hAnsi="Calibri"/>
          <w:sz w:val="22"/>
        </w:rPr>
        <w:t>documents</w:t>
      </w:r>
      <w:r w:rsidRPr="0058173D">
        <w:rPr>
          <w:rFonts w:ascii="Calibri" w:hAnsi="Calibri"/>
          <w:sz w:val="22"/>
        </w:rPr>
        <w:t xml:space="preserve"> constitutifs du marché</w:t>
      </w:r>
      <w:r w:rsidRPr="00691764">
        <w:rPr>
          <w:rFonts w:ascii="Calibri" w:hAnsi="Calibri"/>
          <w:sz w:val="22"/>
        </w:rPr>
        <w:t xml:space="preserve"> </w:t>
      </w:r>
      <w:r>
        <w:rPr>
          <w:rFonts w:ascii="Calibri" w:hAnsi="Calibri"/>
          <w:sz w:val="22"/>
        </w:rPr>
        <w:t>qui résultera du présent appel d’offres</w:t>
      </w:r>
      <w:r w:rsidRPr="0058173D">
        <w:rPr>
          <w:rFonts w:ascii="Calibri" w:hAnsi="Calibri"/>
          <w:sz w:val="22"/>
        </w:rPr>
        <w:t xml:space="preserve">, </w:t>
      </w:r>
      <w:r>
        <w:rPr>
          <w:rFonts w:ascii="Calibri" w:hAnsi="Calibri"/>
          <w:sz w:val="22"/>
        </w:rPr>
        <w:t xml:space="preserve">autres que celle se rapportant à l’offre financière telle que décrite par l’article 27 du règlement relatif aux marchés publics de l’université et en tenant compte des stipulations de l’article 2 du CCAG-T, </w:t>
      </w:r>
      <w:r w:rsidRPr="0058173D">
        <w:rPr>
          <w:rFonts w:ascii="Calibri" w:hAnsi="Calibri"/>
          <w:sz w:val="22"/>
        </w:rPr>
        <w:t xml:space="preserve">ces </w:t>
      </w:r>
      <w:r>
        <w:rPr>
          <w:rFonts w:ascii="Calibri" w:hAnsi="Calibri"/>
          <w:sz w:val="22"/>
        </w:rPr>
        <w:t>documents</w:t>
      </w:r>
      <w:r w:rsidRPr="0058173D">
        <w:rPr>
          <w:rFonts w:ascii="Calibri" w:hAnsi="Calibri"/>
          <w:sz w:val="22"/>
        </w:rPr>
        <w:t xml:space="preserve"> prévalent dans l’ordre où elles sont énumérées ci-dessus.</w:t>
      </w:r>
    </w:p>
    <w:p w:rsidR="00AD6649" w:rsidRPr="00AD6649" w:rsidRDefault="00AD6649" w:rsidP="00AD6649">
      <w:pPr>
        <w:widowControl w:val="0"/>
        <w:tabs>
          <w:tab w:val="left" w:pos="-142"/>
          <w:tab w:val="left" w:pos="8931"/>
          <w:tab w:val="left" w:pos="11624"/>
        </w:tabs>
        <w:spacing w:after="0" w:line="160" w:lineRule="exact"/>
        <w:ind w:left="510" w:right="-34" w:firstLine="573"/>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ab/>
      </w:r>
      <w:r w:rsidRPr="00AD6649">
        <w:rPr>
          <w:rFonts w:ascii="Calibri" w:eastAsia="Times New Roman" w:hAnsi="Calibri" w:cs="Times New Roman"/>
          <w:szCs w:val="24"/>
          <w:lang w:eastAsia="fr-FR"/>
        </w:rPr>
        <w:tab/>
      </w:r>
    </w:p>
    <w:p w:rsidR="00710150" w:rsidRPr="00AD6649" w:rsidRDefault="00AD6649" w:rsidP="00710150">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16 </w:t>
      </w:r>
      <w:r w:rsidRPr="00AD6649">
        <w:rPr>
          <w:rFonts w:ascii="Calibri" w:eastAsia="Times New Roman" w:hAnsi="Calibri" w:cs="Times New Roman"/>
          <w:b/>
          <w:smallCaps/>
          <w:szCs w:val="24"/>
          <w:lang w:eastAsia="fr-FR"/>
        </w:rPr>
        <w:t>: Frais d’Enregistrement et de timbre</w:t>
      </w:r>
    </w:p>
    <w:p w:rsidR="00710150" w:rsidRDefault="00710150" w:rsidP="00AD6649">
      <w:pPr>
        <w:widowControl w:val="0"/>
        <w:tabs>
          <w:tab w:val="left" w:pos="300"/>
          <w:tab w:val="left" w:pos="11624"/>
        </w:tabs>
        <w:spacing w:after="0" w:line="160" w:lineRule="exact"/>
        <w:ind w:left="510" w:right="-34"/>
        <w:jc w:val="both"/>
        <w:outlineLvl w:val="0"/>
        <w:rPr>
          <w:rFonts w:ascii="Calibri" w:eastAsia="Times New Roman" w:hAnsi="Calibri" w:cs="Times New Roman"/>
          <w:szCs w:val="24"/>
          <w:lang w:eastAsia="fr-FR"/>
        </w:rPr>
      </w:pPr>
      <w:r w:rsidRPr="00710150">
        <w:rPr>
          <w:rFonts w:ascii="Calibri" w:eastAsia="Times New Roman" w:hAnsi="Calibri" w:cs="Times New Roman"/>
          <w:szCs w:val="24"/>
          <w:lang w:eastAsia="fr-FR"/>
        </w:rPr>
        <w:t xml:space="preserve">Les frais d’enregistrement de l’original du marché qui résultera du présent appel d’offres, sont à la </w:t>
      </w:r>
    </w:p>
    <w:p w:rsidR="00710150" w:rsidRDefault="00710150" w:rsidP="00AD6649">
      <w:pPr>
        <w:widowControl w:val="0"/>
        <w:tabs>
          <w:tab w:val="left" w:pos="300"/>
          <w:tab w:val="left" w:pos="11624"/>
        </w:tabs>
        <w:spacing w:after="0" w:line="160" w:lineRule="exact"/>
        <w:ind w:left="510" w:right="-34"/>
        <w:jc w:val="both"/>
        <w:outlineLvl w:val="0"/>
        <w:rPr>
          <w:rFonts w:ascii="Calibri" w:eastAsia="Times New Roman" w:hAnsi="Calibri" w:cs="Times New Roman"/>
          <w:szCs w:val="24"/>
          <w:lang w:eastAsia="fr-FR"/>
        </w:rPr>
      </w:pPr>
    </w:p>
    <w:p w:rsidR="00AD6649" w:rsidRPr="00710150" w:rsidRDefault="00710150" w:rsidP="00AD6649">
      <w:pPr>
        <w:widowControl w:val="0"/>
        <w:tabs>
          <w:tab w:val="left" w:pos="300"/>
          <w:tab w:val="left" w:pos="11624"/>
        </w:tabs>
        <w:spacing w:after="0" w:line="160" w:lineRule="exact"/>
        <w:ind w:left="510" w:right="-34"/>
        <w:jc w:val="both"/>
        <w:outlineLvl w:val="0"/>
        <w:rPr>
          <w:rFonts w:ascii="Calibri" w:eastAsia="Times New Roman" w:hAnsi="Calibri" w:cs="Times New Roman"/>
          <w:sz w:val="24"/>
          <w:szCs w:val="24"/>
          <w:lang w:eastAsia="fr-FR"/>
        </w:rPr>
      </w:pPr>
      <w:proofErr w:type="gramStart"/>
      <w:r w:rsidRPr="00710150">
        <w:rPr>
          <w:rFonts w:ascii="Calibri" w:eastAsia="Times New Roman" w:hAnsi="Calibri" w:cs="Times New Roman"/>
          <w:szCs w:val="24"/>
          <w:lang w:eastAsia="fr-FR"/>
        </w:rPr>
        <w:t>charge</w:t>
      </w:r>
      <w:proofErr w:type="gramEnd"/>
      <w:r w:rsidRPr="00710150">
        <w:rPr>
          <w:rFonts w:ascii="Calibri" w:eastAsia="Times New Roman" w:hAnsi="Calibri" w:cs="Times New Roman"/>
          <w:szCs w:val="24"/>
          <w:lang w:eastAsia="fr-FR"/>
        </w:rPr>
        <w:t xml:space="preserve"> du titulaire, qui doit en outre timbrer le décompte et le PV soldant le marché</w:t>
      </w:r>
      <w:r w:rsidRPr="00710150">
        <w:rPr>
          <w:rFonts w:ascii="Calibri" w:eastAsia="Times New Roman" w:hAnsi="Calibri" w:cs="Times New Roman"/>
          <w:sz w:val="24"/>
          <w:szCs w:val="24"/>
          <w:lang w:eastAsia="fr-FR"/>
        </w:rPr>
        <w:t>.</w:t>
      </w:r>
    </w:p>
    <w:p w:rsidR="00710150" w:rsidRDefault="00710150"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510"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17 </w:t>
      </w:r>
      <w:r w:rsidRPr="00AD6649">
        <w:rPr>
          <w:rFonts w:ascii="Calibri" w:eastAsia="Times New Roman" w:hAnsi="Calibri" w:cs="Times New Roman"/>
          <w:b/>
          <w:smallCaps/>
          <w:szCs w:val="24"/>
          <w:lang w:eastAsia="fr-FR"/>
        </w:rPr>
        <w:t>: Textes Généraux</w:t>
      </w:r>
    </w:p>
    <w:p w:rsidR="00710150" w:rsidRPr="00710150" w:rsidRDefault="00710150" w:rsidP="00710150">
      <w:pPr>
        <w:widowControl w:val="0"/>
        <w:tabs>
          <w:tab w:val="left" w:pos="860"/>
          <w:tab w:val="left" w:pos="11624"/>
        </w:tabs>
        <w:spacing w:before="120" w:after="0" w:line="280" w:lineRule="exact"/>
        <w:ind w:left="510" w:right="-34" w:firstLine="573"/>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Le titulaire du marché qui résultera du présent appel d’offres sera soumis aux dispositions des textes généraux énumérés ci-après:</w:t>
      </w:r>
    </w:p>
    <w:p w:rsidR="00710150" w:rsidRPr="00710150" w:rsidRDefault="00710150" w:rsidP="00710150">
      <w:pPr>
        <w:numPr>
          <w:ilvl w:val="0"/>
          <w:numId w:val="1"/>
        </w:numPr>
        <w:tabs>
          <w:tab w:val="left" w:pos="993"/>
        </w:tabs>
        <w:spacing w:before="120" w:after="0" w:line="280" w:lineRule="exact"/>
        <w:ind w:left="709" w:right="-34"/>
        <w:jc w:val="both"/>
        <w:rPr>
          <w:rFonts w:ascii="Calibri" w:eastAsia="Times New Roman" w:hAnsi="Calibri" w:cs="Times New Roman"/>
          <w:lang w:eastAsia="fr-FR"/>
        </w:rPr>
      </w:pPr>
      <w:r w:rsidRPr="00710150">
        <w:rPr>
          <w:rFonts w:ascii="Calibri" w:eastAsia="Times New Roman" w:hAnsi="Calibri" w:cs="Times New Roman"/>
          <w:lang w:eastAsia="fr-FR"/>
        </w:rPr>
        <w:t xml:space="preserve">Le Dahir n° 1-03-195 du 16 Ramadan 1424 </w:t>
      </w:r>
      <w:r w:rsidRPr="00710150">
        <w:rPr>
          <w:rFonts w:ascii="Calibri" w:eastAsia="Times New Roman" w:hAnsi="Calibri" w:cs="Times New Roman"/>
          <w:i/>
          <w:iCs/>
          <w:lang w:eastAsia="fr-FR"/>
        </w:rPr>
        <w:t xml:space="preserve">(11 novembre 2003) </w:t>
      </w:r>
      <w:r w:rsidRPr="00710150">
        <w:rPr>
          <w:rFonts w:ascii="Calibri" w:eastAsia="Times New Roman" w:hAnsi="Calibri" w:cs="Times New Roman"/>
          <w:lang w:eastAsia="fr-FR"/>
        </w:rPr>
        <w:t>portant promulgation de la loi n° 69-00 relative au contrôle financier de l’Etat sur les entreprises publiques et autres organismes.</w:t>
      </w:r>
    </w:p>
    <w:p w:rsidR="00710150" w:rsidRPr="00710150" w:rsidRDefault="00710150" w:rsidP="00710150">
      <w:pPr>
        <w:numPr>
          <w:ilvl w:val="0"/>
          <w:numId w:val="1"/>
        </w:numPr>
        <w:tabs>
          <w:tab w:val="left" w:pos="993"/>
        </w:tabs>
        <w:spacing w:after="0" w:line="280" w:lineRule="exact"/>
        <w:ind w:left="709" w:right="-34"/>
        <w:jc w:val="both"/>
        <w:rPr>
          <w:rFonts w:ascii="Calibri" w:eastAsia="Times New Roman" w:hAnsi="Calibri" w:cs="Times New Roman"/>
          <w:lang w:eastAsia="fr-FR"/>
        </w:rPr>
      </w:pPr>
      <w:r w:rsidRPr="00710150">
        <w:rPr>
          <w:rFonts w:ascii="Calibri" w:eastAsia="Times New Roman" w:hAnsi="Calibri" w:cs="Times New Roman"/>
          <w:lang w:eastAsia="fr-FR"/>
        </w:rPr>
        <w:t xml:space="preserve">Le Dahir n° 1-15-05 du 29 </w:t>
      </w:r>
      <w:proofErr w:type="spellStart"/>
      <w:r w:rsidRPr="00710150">
        <w:rPr>
          <w:rFonts w:ascii="Calibri" w:eastAsia="Times New Roman" w:hAnsi="Calibri" w:cs="Times New Roman"/>
          <w:lang w:eastAsia="fr-FR"/>
        </w:rPr>
        <w:t>Rabii</w:t>
      </w:r>
      <w:proofErr w:type="spellEnd"/>
      <w:r w:rsidRPr="00710150">
        <w:rPr>
          <w:rFonts w:ascii="Calibri" w:eastAsia="Times New Roman" w:hAnsi="Calibri" w:cs="Times New Roman"/>
          <w:lang w:eastAsia="fr-FR"/>
        </w:rPr>
        <w:t xml:space="preserve"> II 1436 (19 février 2015) portant promulgation de la loi 112-13 relative au nantissement des marchés publics.</w:t>
      </w:r>
    </w:p>
    <w:p w:rsidR="00710150" w:rsidRPr="00710150" w:rsidRDefault="00710150" w:rsidP="00710150">
      <w:pPr>
        <w:numPr>
          <w:ilvl w:val="0"/>
          <w:numId w:val="1"/>
        </w:numPr>
        <w:tabs>
          <w:tab w:val="left" w:pos="993"/>
        </w:tabs>
        <w:spacing w:after="0" w:line="300" w:lineRule="exact"/>
        <w:ind w:left="709" w:right="-34"/>
        <w:contextualSpacing/>
        <w:jc w:val="both"/>
        <w:rPr>
          <w:rFonts w:ascii="Calibri" w:eastAsia="Times New Roman" w:hAnsi="Calibri" w:cs="Times New Roman"/>
          <w:lang w:eastAsia="fr-FR"/>
        </w:rPr>
      </w:pPr>
      <w:r w:rsidRPr="00710150">
        <w:rPr>
          <w:rFonts w:ascii="Calibri" w:eastAsia="Times New Roman" w:hAnsi="Calibri" w:cs="Times New Roman"/>
          <w:lang w:eastAsia="fr-FR"/>
        </w:rPr>
        <w:t>Le décret royal n° 330-66 du 10 moharrem 1387 (21 avril 1967) portant règlement général de la comptabilité publique tel qu’il a été modifié et complété.</w:t>
      </w:r>
    </w:p>
    <w:p w:rsidR="00710150" w:rsidRPr="00710150" w:rsidRDefault="00710150" w:rsidP="00710150">
      <w:pPr>
        <w:widowControl w:val="0"/>
        <w:numPr>
          <w:ilvl w:val="0"/>
          <w:numId w:val="1"/>
        </w:numPr>
        <w:tabs>
          <w:tab w:val="left" w:pos="820"/>
          <w:tab w:val="left" w:pos="993"/>
          <w:tab w:val="left" w:pos="1160"/>
          <w:tab w:val="left" w:pos="11624"/>
        </w:tabs>
        <w:spacing w:after="0" w:line="280" w:lineRule="exact"/>
        <w:ind w:left="709" w:right="-32"/>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Le Décret n</w:t>
      </w:r>
      <w:r w:rsidRPr="00710150">
        <w:rPr>
          <w:rFonts w:ascii="Calibri" w:eastAsia="Times New Roman" w:hAnsi="Calibri" w:cs="Times New Roman"/>
          <w:szCs w:val="24"/>
          <w:vertAlign w:val="superscript"/>
          <w:lang w:eastAsia="fr-FR"/>
        </w:rPr>
        <w:t xml:space="preserve">0 </w:t>
      </w:r>
      <w:r w:rsidRPr="00710150">
        <w:rPr>
          <w:rFonts w:ascii="Calibri" w:eastAsia="Times New Roman" w:hAnsi="Calibri" w:cs="Times New Roman"/>
          <w:szCs w:val="24"/>
          <w:lang w:eastAsia="fr-FR"/>
        </w:rPr>
        <w:t xml:space="preserve">2-14-394 du 6 </w:t>
      </w:r>
      <w:proofErr w:type="spellStart"/>
      <w:r w:rsidRPr="00710150">
        <w:rPr>
          <w:rFonts w:ascii="Calibri" w:eastAsia="Times New Roman" w:hAnsi="Calibri" w:cs="Times New Roman"/>
          <w:szCs w:val="24"/>
          <w:lang w:eastAsia="fr-FR"/>
        </w:rPr>
        <w:t>Chaâbane</w:t>
      </w:r>
      <w:proofErr w:type="spellEnd"/>
      <w:r w:rsidRPr="00710150">
        <w:rPr>
          <w:rFonts w:ascii="Calibri" w:eastAsia="Times New Roman" w:hAnsi="Calibri" w:cs="Times New Roman"/>
          <w:szCs w:val="24"/>
          <w:lang w:eastAsia="fr-FR"/>
        </w:rPr>
        <w:t xml:space="preserve"> 1437 </w:t>
      </w:r>
      <w:r w:rsidRPr="00710150">
        <w:rPr>
          <w:rFonts w:ascii="Calibri" w:eastAsia="Times New Roman" w:hAnsi="Calibri" w:cs="Times New Roman"/>
          <w:iCs/>
          <w:szCs w:val="24"/>
          <w:lang w:eastAsia="fr-FR"/>
        </w:rPr>
        <w:t>(13 mai 2016)</w:t>
      </w:r>
      <w:r w:rsidRPr="00710150">
        <w:rPr>
          <w:rFonts w:ascii="Calibri" w:eastAsia="Times New Roman" w:hAnsi="Calibri" w:cs="Times New Roman"/>
          <w:szCs w:val="24"/>
          <w:lang w:eastAsia="fr-FR"/>
        </w:rPr>
        <w:t xml:space="preserve"> approuvant le Cahier des Clauses Administratives Générales applicables aux marchés de travaux (CCAG-T).</w:t>
      </w:r>
    </w:p>
    <w:p w:rsidR="00710150" w:rsidRPr="00710150" w:rsidRDefault="00710150" w:rsidP="00710150">
      <w:pPr>
        <w:widowControl w:val="0"/>
        <w:numPr>
          <w:ilvl w:val="0"/>
          <w:numId w:val="1"/>
        </w:numPr>
        <w:tabs>
          <w:tab w:val="left" w:pos="860"/>
          <w:tab w:val="left" w:pos="993"/>
          <w:tab w:val="left" w:pos="11624"/>
        </w:tabs>
        <w:spacing w:after="0" w:line="280" w:lineRule="exact"/>
        <w:ind w:left="709" w:right="-34"/>
        <w:jc w:val="both"/>
        <w:rPr>
          <w:rFonts w:ascii="Calibri" w:eastAsia="Times New Roman" w:hAnsi="Calibri" w:cs="Times New Roman"/>
          <w:bCs/>
          <w:szCs w:val="24"/>
          <w:lang w:eastAsia="fr-FR"/>
        </w:rPr>
      </w:pPr>
      <w:r w:rsidRPr="00710150">
        <w:rPr>
          <w:rFonts w:ascii="Calibri" w:eastAsia="Times New Roman" w:hAnsi="Calibri" w:cs="Times New Roman"/>
          <w:bCs/>
          <w:szCs w:val="24"/>
          <w:lang w:eastAsia="fr-FR"/>
        </w:rPr>
        <w:t>Le règlement relatif aux marchés publics de l’université</w:t>
      </w:r>
      <w:r w:rsidRPr="00710150">
        <w:rPr>
          <w:rFonts w:ascii="Calibri" w:eastAsia="Times New Roman" w:hAnsi="Calibri" w:cs="Times New Roman"/>
          <w:b/>
          <w:bCs/>
          <w:sz w:val="24"/>
          <w:szCs w:val="24"/>
          <w:lang w:eastAsia="fr-FR"/>
        </w:rPr>
        <w:t xml:space="preserve"> </w:t>
      </w:r>
      <w:r w:rsidRPr="00710150">
        <w:rPr>
          <w:rFonts w:ascii="Calibri" w:eastAsia="Times New Roman" w:hAnsi="Calibri" w:cs="Times New Roman"/>
          <w:bCs/>
          <w:szCs w:val="24"/>
          <w:lang w:eastAsia="fr-FR"/>
        </w:rPr>
        <w:t>Moulay Ismail de Meknès.</w:t>
      </w:r>
    </w:p>
    <w:p w:rsidR="00710150" w:rsidRPr="00710150" w:rsidRDefault="00710150" w:rsidP="00710150">
      <w:pPr>
        <w:widowControl w:val="0"/>
        <w:numPr>
          <w:ilvl w:val="0"/>
          <w:numId w:val="1"/>
        </w:numPr>
        <w:tabs>
          <w:tab w:val="left" w:pos="900"/>
          <w:tab w:val="left" w:pos="993"/>
          <w:tab w:val="left" w:pos="11624"/>
        </w:tabs>
        <w:spacing w:after="0" w:line="280" w:lineRule="exact"/>
        <w:ind w:left="709" w:right="-34"/>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La législation et la réglementation du travail et notamment les Dahirs du 21 mars 1943 et 27 décembre 1944 concernant les accidents du travail, ainsi que les textes portant réglementation des salaires.</w:t>
      </w:r>
    </w:p>
    <w:p w:rsidR="00AD6649" w:rsidRPr="00AD6649" w:rsidRDefault="00AD6649" w:rsidP="00AD6649">
      <w:pPr>
        <w:widowControl w:val="0"/>
        <w:tabs>
          <w:tab w:val="left" w:pos="900"/>
          <w:tab w:val="left" w:pos="993"/>
          <w:tab w:val="left" w:pos="11624"/>
        </w:tabs>
        <w:spacing w:after="0" w:line="280" w:lineRule="exact"/>
        <w:ind w:left="709" w:right="-32"/>
        <w:jc w:val="both"/>
        <w:rPr>
          <w:rFonts w:ascii="Calibri" w:eastAsia="Times New Roman" w:hAnsi="Calibri" w:cs="Times New Roman"/>
          <w:szCs w:val="24"/>
          <w:lang w:eastAsia="fr-FR"/>
        </w:rPr>
      </w:pPr>
    </w:p>
    <w:p w:rsidR="00AD6649" w:rsidRPr="00AD6649" w:rsidRDefault="00AD6649" w:rsidP="00AD6649">
      <w:pPr>
        <w:widowControl w:val="0"/>
        <w:tabs>
          <w:tab w:val="left" w:pos="300"/>
          <w:tab w:val="left" w:pos="11624"/>
        </w:tabs>
        <w:spacing w:after="0" w:line="240" w:lineRule="auto"/>
        <w:ind w:right="-2" w:firstLine="284"/>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18</w:t>
      </w:r>
      <w:r w:rsidRPr="00AD6649">
        <w:rPr>
          <w:rFonts w:ascii="Calibri" w:eastAsia="Times New Roman" w:hAnsi="Calibri" w:cs="Times New Roman"/>
          <w:b/>
          <w:smallCaps/>
          <w:szCs w:val="24"/>
          <w:lang w:eastAsia="fr-FR"/>
        </w:rPr>
        <w:t xml:space="preserve"> : Délai d’approbation</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r w:rsidRPr="00AD6649">
        <w:rPr>
          <w:rFonts w:ascii="Calibri" w:eastAsia="Times New Roman" w:hAnsi="Calibri" w:cs="Times New Roman"/>
          <w:color w:val="000000"/>
          <w:szCs w:val="24"/>
          <w:lang w:eastAsia="fr-FR"/>
        </w:rPr>
        <w:t xml:space="preserve"> </w:t>
      </w:r>
    </w:p>
    <w:p w:rsidR="00710150" w:rsidRPr="00710150" w:rsidRDefault="00710150" w:rsidP="00710150">
      <w:pPr>
        <w:tabs>
          <w:tab w:val="left" w:pos="900"/>
          <w:tab w:val="left" w:pos="11624"/>
        </w:tabs>
        <w:spacing w:after="0" w:line="280" w:lineRule="exact"/>
        <w:ind w:left="284" w:right="-2" w:firstLine="570"/>
        <w:jc w:val="both"/>
        <w:rPr>
          <w:rFonts w:ascii="Calibri" w:eastAsia="Times New Roman" w:hAnsi="Calibri" w:cs="Times New Roman"/>
          <w:color w:val="000000"/>
          <w:szCs w:val="24"/>
          <w:lang w:eastAsia="fr-FR"/>
        </w:rPr>
      </w:pPr>
      <w:r w:rsidRPr="00710150">
        <w:rPr>
          <w:rFonts w:ascii="Calibri" w:eastAsia="Times New Roman" w:hAnsi="Calibri" w:cs="Times New Roman"/>
          <w:color w:val="000000"/>
          <w:szCs w:val="24"/>
          <w:lang w:eastAsia="fr-FR"/>
        </w:rPr>
        <w:t xml:space="preserve"> L’approbation du </w:t>
      </w:r>
      <w:r w:rsidRPr="00710150">
        <w:rPr>
          <w:rFonts w:ascii="Calibri" w:eastAsia="Times New Roman" w:hAnsi="Calibri" w:cs="Times New Roman"/>
          <w:szCs w:val="24"/>
          <w:lang w:eastAsia="fr-FR"/>
        </w:rPr>
        <w:t xml:space="preserve">marché qui résultera du présent appel d’offres </w:t>
      </w:r>
      <w:r w:rsidRPr="00710150">
        <w:rPr>
          <w:rFonts w:ascii="Calibri" w:eastAsia="Times New Roman" w:hAnsi="Calibri" w:cs="Times New Roman"/>
          <w:color w:val="000000"/>
          <w:szCs w:val="24"/>
          <w:lang w:eastAsia="fr-FR"/>
        </w:rPr>
        <w:t xml:space="preserve">doit être notifiée à l’attributaire dans un délai maximum de </w:t>
      </w:r>
      <w:proofErr w:type="spellStart"/>
      <w:r w:rsidRPr="00710150">
        <w:rPr>
          <w:rFonts w:ascii="Calibri" w:eastAsia="Times New Roman" w:hAnsi="Calibri" w:cs="Times New Roman"/>
          <w:b/>
          <w:bCs/>
          <w:color w:val="000000"/>
          <w:szCs w:val="24"/>
          <w:lang w:eastAsia="fr-FR"/>
        </w:rPr>
        <w:t>soixante quinze</w:t>
      </w:r>
      <w:proofErr w:type="spellEnd"/>
      <w:r w:rsidRPr="00710150">
        <w:rPr>
          <w:rFonts w:ascii="Calibri" w:eastAsia="Times New Roman" w:hAnsi="Calibri" w:cs="Times New Roman"/>
          <w:b/>
          <w:bCs/>
          <w:color w:val="000000"/>
          <w:szCs w:val="24"/>
          <w:lang w:eastAsia="fr-FR"/>
        </w:rPr>
        <w:t xml:space="preserve"> (75)</w:t>
      </w:r>
      <w:r w:rsidRPr="00710150">
        <w:rPr>
          <w:rFonts w:ascii="Calibri" w:eastAsia="Times New Roman" w:hAnsi="Calibri" w:cs="Times New Roman"/>
          <w:color w:val="000000"/>
          <w:szCs w:val="24"/>
          <w:lang w:eastAsia="fr-FR"/>
        </w:rPr>
        <w:t xml:space="preserve"> jours à compter de la date fixée pour l’ouverture des plis. Les conditions de prorogation de ce délai sont fixées par les dispositions des articles 33 et 136 du règlement précité.</w:t>
      </w:r>
    </w:p>
    <w:p w:rsidR="00AD6649" w:rsidRPr="00AD6649" w:rsidRDefault="00AD6649" w:rsidP="00AD6649">
      <w:pPr>
        <w:widowControl w:val="0"/>
        <w:tabs>
          <w:tab w:val="left" w:pos="300"/>
          <w:tab w:val="left" w:pos="11624"/>
        </w:tabs>
        <w:spacing w:after="0" w:line="240" w:lineRule="auto"/>
        <w:ind w:right="-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lastRenderedPageBreak/>
        <w:t xml:space="preserve">Article 19 </w:t>
      </w:r>
      <w:r w:rsidRPr="00AD6649">
        <w:rPr>
          <w:rFonts w:ascii="Calibri" w:eastAsia="Times New Roman" w:hAnsi="Calibri" w:cs="Times New Roman"/>
          <w:b/>
          <w:smallCaps/>
          <w:szCs w:val="24"/>
          <w:lang w:eastAsia="fr-FR"/>
        </w:rPr>
        <w:t>: Complément de Définitions – Alimentation et Raccordements</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p>
    <w:p w:rsidR="00710150" w:rsidRPr="00710150" w:rsidRDefault="00710150" w:rsidP="00710150">
      <w:pPr>
        <w:widowControl w:val="0"/>
        <w:tabs>
          <w:tab w:val="left" w:pos="900"/>
          <w:tab w:val="left" w:pos="11624"/>
        </w:tabs>
        <w:spacing w:after="0" w:line="280" w:lineRule="exact"/>
        <w:ind w:left="284" w:right="-2" w:firstLine="570"/>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Pour le matériel qui le nécessite, le titulaire devra fournir à l'attention du maître d’ouvrage les schémas d'implantation et d'encombrement.</w:t>
      </w:r>
    </w:p>
    <w:p w:rsidR="00710150" w:rsidRPr="00710150" w:rsidRDefault="00710150" w:rsidP="00710150">
      <w:pPr>
        <w:widowControl w:val="0"/>
        <w:tabs>
          <w:tab w:val="left" w:pos="900"/>
          <w:tab w:val="left" w:pos="11624"/>
        </w:tabs>
        <w:spacing w:after="0" w:line="280" w:lineRule="exact"/>
        <w:ind w:left="284" w:right="-2" w:firstLine="570"/>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Le titulaire est censé s'être rendu sur les lieux de l'installation et connaître les conditions dans lesquelles il devra réaliser les installations et les raccordements.</w:t>
      </w:r>
    </w:p>
    <w:p w:rsidR="00710150" w:rsidRPr="00710150" w:rsidRDefault="00710150" w:rsidP="00710150">
      <w:pPr>
        <w:widowControl w:val="0"/>
        <w:tabs>
          <w:tab w:val="left" w:pos="900"/>
          <w:tab w:val="left" w:pos="11624"/>
        </w:tabs>
        <w:spacing w:after="0" w:line="280" w:lineRule="exact"/>
        <w:ind w:left="284" w:right="-2" w:firstLine="570"/>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Il est précisé qu'en ce qui concerne le courant électrique, des variations de plus ou moins 15% de la tension doivent être admises, les appareils nécessitant une meilleure stabilité devront donc être équipés d'un système de régulation conforme à leurs besoins.</w:t>
      </w:r>
    </w:p>
    <w:p w:rsidR="00710150" w:rsidRPr="00710150" w:rsidRDefault="00710150" w:rsidP="00710150">
      <w:pPr>
        <w:widowControl w:val="0"/>
        <w:tabs>
          <w:tab w:val="left" w:pos="900"/>
          <w:tab w:val="left" w:pos="11624"/>
        </w:tabs>
        <w:spacing w:before="120" w:after="0" w:line="240" w:lineRule="exact"/>
        <w:ind w:left="284" w:firstLine="573"/>
        <w:jc w:val="both"/>
        <w:rPr>
          <w:rFonts w:ascii="Calibri" w:eastAsia="Times New Roman" w:hAnsi="Calibri" w:cs="Times New Roman"/>
          <w:szCs w:val="24"/>
          <w:lang w:eastAsia="fr-FR"/>
        </w:rPr>
      </w:pPr>
      <w:r w:rsidRPr="00710150">
        <w:rPr>
          <w:rFonts w:ascii="Calibri" w:eastAsia="Times New Roman" w:hAnsi="Calibri" w:cs="Times New Roman"/>
          <w:szCs w:val="24"/>
          <w:lang w:eastAsia="fr-FR"/>
        </w:rPr>
        <w:t>Les frais y afférents seront à la charge du titulaire.</w:t>
      </w:r>
    </w:p>
    <w:p w:rsidR="00AD6649" w:rsidRPr="00AD6649" w:rsidRDefault="00AD6649" w:rsidP="00710150">
      <w:pPr>
        <w:widowControl w:val="0"/>
        <w:tabs>
          <w:tab w:val="left" w:pos="300"/>
          <w:tab w:val="left" w:pos="11624"/>
        </w:tabs>
        <w:spacing w:after="0" w:line="240" w:lineRule="auto"/>
        <w:ind w:right="-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20</w:t>
      </w:r>
      <w:r w:rsidRPr="00AD6649">
        <w:rPr>
          <w:rFonts w:ascii="Calibri" w:eastAsia="Times New Roman" w:hAnsi="Calibri" w:cs="Times New Roman"/>
          <w:b/>
          <w:smallCaps/>
          <w:szCs w:val="24"/>
          <w:lang w:eastAsia="fr-FR"/>
        </w:rPr>
        <w:t xml:space="preserve"> : Installation – Mise en Main</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p>
    <w:p w:rsidR="00AD6649" w:rsidRPr="00AD6649" w:rsidRDefault="00AD6649" w:rsidP="00AD6649">
      <w:pPr>
        <w:widowControl w:val="0"/>
        <w:tabs>
          <w:tab w:val="left" w:pos="860"/>
          <w:tab w:val="left" w:pos="11624"/>
        </w:tabs>
        <w:spacing w:after="0" w:line="280" w:lineRule="exact"/>
        <w:ind w:left="284" w:right="-2"/>
        <w:jc w:val="both"/>
        <w:outlineLvl w:val="0"/>
        <w:rPr>
          <w:rFonts w:ascii="Calibri" w:eastAsia="Times New Roman" w:hAnsi="Calibri" w:cs="Times New Roman"/>
          <w:b/>
          <w:i/>
          <w:szCs w:val="24"/>
          <w:lang w:eastAsia="fr-FR"/>
        </w:rPr>
      </w:pPr>
      <w:r w:rsidRPr="00AD6649">
        <w:rPr>
          <w:rFonts w:ascii="Calibri" w:eastAsia="Times New Roman" w:hAnsi="Calibri" w:cs="Times New Roman"/>
          <w:b/>
          <w:i/>
          <w:szCs w:val="24"/>
          <w:u w:val="single"/>
          <w:lang w:eastAsia="fr-FR"/>
        </w:rPr>
        <w:t>1- Installation</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p>
    <w:p w:rsidR="00AD6649" w:rsidRPr="00AD6649" w:rsidRDefault="00AD6649" w:rsidP="00AD6649">
      <w:pPr>
        <w:widowControl w:val="0"/>
        <w:tabs>
          <w:tab w:val="left" w:pos="860"/>
          <w:tab w:val="left" w:pos="11624"/>
        </w:tabs>
        <w:spacing w:after="0" w:line="280" w:lineRule="exact"/>
        <w:ind w:left="284" w:right="-2" w:firstLine="570"/>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Les opérations d'installation et de mise en service seront organisées durant le délai d'exécution.</w:t>
      </w:r>
    </w:p>
    <w:p w:rsidR="00AD6649" w:rsidRPr="00AD6649" w:rsidRDefault="00AD6649" w:rsidP="00AD6649">
      <w:pPr>
        <w:widowControl w:val="0"/>
        <w:tabs>
          <w:tab w:val="left" w:pos="860"/>
          <w:tab w:val="left" w:pos="11624"/>
        </w:tabs>
        <w:spacing w:before="120" w:after="0" w:line="280" w:lineRule="exact"/>
        <w:ind w:left="284"/>
        <w:jc w:val="both"/>
        <w:outlineLvl w:val="0"/>
        <w:rPr>
          <w:rFonts w:ascii="Calibri" w:eastAsia="Times New Roman" w:hAnsi="Calibri" w:cs="Times New Roman"/>
          <w:b/>
          <w:i/>
          <w:szCs w:val="24"/>
          <w:u w:val="single"/>
          <w:lang w:eastAsia="fr-FR"/>
        </w:rPr>
      </w:pPr>
      <w:r w:rsidRPr="00AD6649">
        <w:rPr>
          <w:rFonts w:ascii="Calibri" w:eastAsia="Times New Roman" w:hAnsi="Calibri" w:cs="Times New Roman"/>
          <w:b/>
          <w:i/>
          <w:szCs w:val="24"/>
          <w:u w:val="single"/>
          <w:lang w:eastAsia="fr-FR"/>
        </w:rPr>
        <w:t>2- Mise en main</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p>
    <w:p w:rsidR="00AD6649" w:rsidRPr="00AD6649" w:rsidRDefault="00AD6649" w:rsidP="00AD6649">
      <w:pPr>
        <w:widowControl w:val="0"/>
        <w:tabs>
          <w:tab w:val="left" w:pos="-2268"/>
          <w:tab w:val="left" w:pos="11624"/>
        </w:tabs>
        <w:spacing w:after="0" w:line="280" w:lineRule="exact"/>
        <w:ind w:left="284" w:right="-2" w:firstLine="570"/>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La mise en main pourra être distincte des opérations de réception.</w:t>
      </w:r>
    </w:p>
    <w:p w:rsidR="00AD6649" w:rsidRPr="00AD6649" w:rsidRDefault="00AD6649" w:rsidP="00AD6649">
      <w:pPr>
        <w:widowControl w:val="0"/>
        <w:tabs>
          <w:tab w:val="left" w:pos="860"/>
          <w:tab w:val="left" w:pos="11624"/>
        </w:tabs>
        <w:spacing w:after="0" w:line="280" w:lineRule="exact"/>
        <w:ind w:left="284" w:right="-2" w:firstLine="570"/>
        <w:jc w:val="both"/>
        <w:rPr>
          <w:rFonts w:ascii="Calibri" w:eastAsia="Times New Roman" w:hAnsi="Calibri" w:cs="Times New Roman"/>
          <w:szCs w:val="24"/>
          <w:lang w:eastAsia="fr-FR"/>
        </w:rPr>
      </w:pPr>
      <w:r w:rsidRPr="00AD6649">
        <w:rPr>
          <w:rFonts w:ascii="Calibri" w:eastAsia="Times New Roman" w:hAnsi="Calibri" w:cs="Times New Roman"/>
          <w:szCs w:val="24"/>
          <w:lang w:eastAsia="fr-FR"/>
        </w:rPr>
        <w:t>La durée de la mise en main devra être suffisante pour permettre l'utilisation normale du matériel par le personnel du département concerné.</w:t>
      </w: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21</w:t>
      </w:r>
      <w:r w:rsidRPr="00AD6649">
        <w:rPr>
          <w:rFonts w:ascii="Calibri" w:eastAsia="Times New Roman" w:hAnsi="Calibri" w:cs="Times New Roman"/>
          <w:b/>
          <w:smallCaps/>
          <w:szCs w:val="24"/>
          <w:lang w:eastAsia="fr-FR"/>
        </w:rPr>
        <w:t xml:space="preserve"> : Service Apres Vente – Maintenance Apres Prononciation De </w:t>
      </w:r>
      <w:smartTag w:uri="urn:schemas-microsoft-com:office:smarttags" w:element="PersonName">
        <w:smartTagPr>
          <w:attr w:name="ProductID" w:val="LA RECEPTION DEFINITIVE"/>
        </w:smartTagPr>
        <w:r w:rsidRPr="00AD6649">
          <w:rPr>
            <w:rFonts w:ascii="Calibri" w:eastAsia="Times New Roman" w:hAnsi="Calibri" w:cs="Times New Roman"/>
            <w:b/>
            <w:smallCaps/>
            <w:szCs w:val="24"/>
            <w:lang w:eastAsia="fr-FR"/>
          </w:rPr>
          <w:t>La Réception Définitive</w:t>
        </w:r>
      </w:smartTag>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r w:rsidRPr="00AD6649">
        <w:rPr>
          <w:rFonts w:ascii="Calibri" w:eastAsia="Times New Roman" w:hAnsi="Calibri" w:cs="Times New Roman"/>
          <w:color w:val="000000"/>
          <w:szCs w:val="24"/>
          <w:lang w:eastAsia="fr-FR"/>
        </w:rPr>
        <w:t xml:space="preserve"> </w:t>
      </w:r>
    </w:p>
    <w:p w:rsidR="00AD6649" w:rsidRPr="00AD6649" w:rsidRDefault="00AD6649" w:rsidP="00AD6649">
      <w:pPr>
        <w:spacing w:after="0" w:line="240" w:lineRule="auto"/>
        <w:ind w:left="284" w:right="-2" w:firstLine="570"/>
        <w:jc w:val="both"/>
        <w:rPr>
          <w:rFonts w:ascii="Calibri" w:eastAsia="Times New Roman" w:hAnsi="Calibri" w:cs="Times New Roman"/>
          <w:color w:val="000000"/>
          <w:szCs w:val="24"/>
          <w:lang w:eastAsia="fr-FR"/>
        </w:rPr>
      </w:pPr>
      <w:r w:rsidRPr="00AD6649">
        <w:rPr>
          <w:rFonts w:ascii="Calibri" w:eastAsia="Times New Roman" w:hAnsi="Calibri" w:cs="Times New Roman"/>
          <w:color w:val="000000"/>
          <w:szCs w:val="24"/>
          <w:lang w:eastAsia="fr-FR"/>
        </w:rPr>
        <w:t xml:space="preserve">Le </w:t>
      </w:r>
      <w:r w:rsidRPr="00AD6649">
        <w:rPr>
          <w:rFonts w:ascii="Calibri" w:eastAsia="Times New Roman" w:hAnsi="Calibri" w:cs="Times New Roman"/>
          <w:szCs w:val="24"/>
          <w:lang w:eastAsia="fr-FR"/>
        </w:rPr>
        <w:t xml:space="preserve">titulaire </w:t>
      </w:r>
      <w:r w:rsidRPr="00AD6649">
        <w:rPr>
          <w:rFonts w:ascii="Calibri" w:eastAsia="Times New Roman" w:hAnsi="Calibri" w:cs="Times New Roman"/>
          <w:color w:val="000000"/>
          <w:szCs w:val="24"/>
          <w:lang w:eastAsia="fr-FR"/>
        </w:rPr>
        <w:t>est tenu d’assurer un service après-vente c’est-à-dire de disposer de pièces de rechange et de représentants qualifiés dans les conditions ordinaires du commerce.</w:t>
      </w:r>
    </w:p>
    <w:p w:rsidR="00AD6649" w:rsidRPr="00AD6649" w:rsidRDefault="00AD6649" w:rsidP="00AD6649">
      <w:pPr>
        <w:widowControl w:val="0"/>
        <w:tabs>
          <w:tab w:val="left" w:pos="300"/>
          <w:tab w:val="left" w:pos="11624"/>
        </w:tabs>
        <w:spacing w:after="0" w:line="160" w:lineRule="exact"/>
        <w:ind w:left="284"/>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Article 22</w:t>
      </w:r>
      <w:r w:rsidRPr="00AD6649">
        <w:rPr>
          <w:rFonts w:ascii="Calibri" w:eastAsia="Times New Roman" w:hAnsi="Calibri" w:cs="Times New Roman"/>
          <w:b/>
          <w:smallCaps/>
          <w:szCs w:val="24"/>
          <w:lang w:eastAsia="fr-FR"/>
        </w:rPr>
        <w:t xml:space="preserve"> : Formation</w:t>
      </w:r>
    </w:p>
    <w:p w:rsidR="00AD6649" w:rsidRPr="00AD6649" w:rsidRDefault="00AD6649" w:rsidP="00AD6649">
      <w:pPr>
        <w:widowControl w:val="0"/>
        <w:tabs>
          <w:tab w:val="left" w:pos="300"/>
          <w:tab w:val="left" w:pos="11624"/>
        </w:tabs>
        <w:spacing w:after="0" w:line="360" w:lineRule="auto"/>
        <w:ind w:left="284" w:right="-2"/>
        <w:jc w:val="both"/>
        <w:outlineLvl w:val="0"/>
        <w:rPr>
          <w:rFonts w:ascii="Calibri" w:eastAsia="Times New Roman" w:hAnsi="Calibri" w:cs="Times New Roman"/>
          <w:b/>
          <w:smallCaps/>
          <w:sz w:val="8"/>
          <w:szCs w:val="24"/>
          <w:lang w:eastAsia="fr-FR"/>
        </w:rPr>
      </w:pPr>
      <w:r w:rsidRPr="00AD6649">
        <w:rPr>
          <w:rFonts w:ascii="Calibri" w:eastAsia="Times New Roman" w:hAnsi="Calibri" w:cs="Times New Roman"/>
          <w:color w:val="000000"/>
          <w:szCs w:val="24"/>
          <w:lang w:eastAsia="fr-FR"/>
        </w:rPr>
        <w:t xml:space="preserve"> </w:t>
      </w:r>
    </w:p>
    <w:p w:rsidR="00AD6649" w:rsidRPr="00AD6649" w:rsidRDefault="00AD6649" w:rsidP="00AD6649">
      <w:pPr>
        <w:spacing w:after="0" w:line="240" w:lineRule="auto"/>
        <w:ind w:left="284" w:right="-2" w:firstLine="570"/>
        <w:jc w:val="both"/>
        <w:rPr>
          <w:rFonts w:ascii="Calibri" w:eastAsia="Times New Roman" w:hAnsi="Calibri" w:cs="Times New Roman"/>
          <w:color w:val="000000"/>
          <w:szCs w:val="24"/>
          <w:lang w:eastAsia="fr-FR"/>
        </w:rPr>
      </w:pPr>
      <w:r w:rsidRPr="00AD6649">
        <w:rPr>
          <w:rFonts w:ascii="Calibri" w:eastAsia="Times New Roman" w:hAnsi="Calibri" w:cs="Times New Roman"/>
          <w:color w:val="000000"/>
          <w:szCs w:val="24"/>
          <w:lang w:eastAsia="fr-FR"/>
        </w:rPr>
        <w:t>Le titulaire est tenu d’assurer la formation sur place de techniciens en cas de nécessité.</w:t>
      </w:r>
    </w:p>
    <w:p w:rsidR="00AD6649" w:rsidRPr="00AD6649" w:rsidRDefault="00AD6649" w:rsidP="00AD6649">
      <w:pPr>
        <w:widowControl w:val="0"/>
        <w:tabs>
          <w:tab w:val="left" w:pos="300"/>
          <w:tab w:val="left" w:pos="11624"/>
        </w:tabs>
        <w:spacing w:after="0" w:line="160" w:lineRule="exact"/>
        <w:ind w:right="-34"/>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23 </w:t>
      </w:r>
      <w:r w:rsidRPr="00AD6649">
        <w:rPr>
          <w:rFonts w:ascii="Calibri" w:eastAsia="Times New Roman" w:hAnsi="Calibri" w:cs="Times New Roman"/>
          <w:b/>
          <w:smallCaps/>
          <w:szCs w:val="24"/>
          <w:lang w:eastAsia="fr-FR"/>
        </w:rPr>
        <w:t>: Résiliation</w:t>
      </w:r>
    </w:p>
    <w:p w:rsidR="00AD6649" w:rsidRPr="00AD6649" w:rsidRDefault="00AD6649" w:rsidP="00AD6649">
      <w:pPr>
        <w:widowControl w:val="0"/>
        <w:tabs>
          <w:tab w:val="left" w:pos="300"/>
          <w:tab w:val="left" w:pos="11624"/>
        </w:tabs>
        <w:spacing w:after="0" w:line="360" w:lineRule="auto"/>
        <w:ind w:left="284" w:right="-32"/>
        <w:jc w:val="both"/>
        <w:outlineLvl w:val="0"/>
        <w:rPr>
          <w:rFonts w:ascii="Calibri" w:eastAsia="Times New Roman" w:hAnsi="Calibri" w:cs="Times New Roman"/>
          <w:b/>
          <w:smallCaps/>
          <w:sz w:val="8"/>
          <w:szCs w:val="24"/>
          <w:lang w:eastAsia="fr-FR"/>
        </w:rPr>
      </w:pPr>
    </w:p>
    <w:p w:rsidR="00710150" w:rsidRPr="00710150" w:rsidRDefault="00710150" w:rsidP="00710150">
      <w:pPr>
        <w:widowControl w:val="0"/>
        <w:tabs>
          <w:tab w:val="left" w:pos="860"/>
          <w:tab w:val="left" w:pos="11624"/>
        </w:tabs>
        <w:spacing w:after="0" w:line="280" w:lineRule="exact"/>
        <w:ind w:left="284" w:right="-32" w:firstLine="570"/>
        <w:jc w:val="both"/>
        <w:outlineLvl w:val="0"/>
        <w:rPr>
          <w:rFonts w:ascii="Calibri" w:eastAsia="Times New Roman" w:hAnsi="Calibri" w:cs="Times New Roman"/>
          <w:szCs w:val="24"/>
          <w:lang w:eastAsia="fr-FR"/>
        </w:rPr>
      </w:pPr>
      <w:r w:rsidRPr="00710150">
        <w:rPr>
          <w:rFonts w:ascii="Calibri" w:eastAsia="Times New Roman" w:hAnsi="Calibri" w:cs="Times New Roman"/>
          <w:szCs w:val="24"/>
          <w:lang w:eastAsia="fr-FR"/>
        </w:rPr>
        <w:t>Le marché qui résultera du présent appel d’offres peut être résiliés dans tous les cas prévus par le C.C.A.G-T et par le règlement relatif aux marchés publics de l’université.</w:t>
      </w:r>
    </w:p>
    <w:p w:rsidR="00AD6649" w:rsidRPr="00AD6649" w:rsidRDefault="00AD6649" w:rsidP="00AD6649">
      <w:pPr>
        <w:widowControl w:val="0"/>
        <w:tabs>
          <w:tab w:val="left" w:pos="300"/>
          <w:tab w:val="left" w:pos="11624"/>
        </w:tabs>
        <w:spacing w:after="0" w:line="160" w:lineRule="exact"/>
        <w:ind w:right="-34"/>
        <w:jc w:val="both"/>
        <w:outlineLvl w:val="0"/>
        <w:rPr>
          <w:rFonts w:ascii="Calibri" w:eastAsia="Times New Roman" w:hAnsi="Calibri" w:cs="Times New Roman"/>
          <w:b/>
          <w:smallCaps/>
          <w:szCs w:val="24"/>
          <w:u w:val="single"/>
          <w:lang w:eastAsia="fr-FR"/>
        </w:rPr>
      </w:pPr>
    </w:p>
    <w:p w:rsidR="00AD6649" w:rsidRPr="00AD6649" w:rsidRDefault="00AD6649" w:rsidP="00AD6649">
      <w:pPr>
        <w:widowControl w:val="0"/>
        <w:tabs>
          <w:tab w:val="left" w:pos="300"/>
          <w:tab w:val="left" w:pos="11624"/>
        </w:tabs>
        <w:spacing w:after="0" w:line="240" w:lineRule="auto"/>
        <w:ind w:left="284"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24 </w:t>
      </w:r>
      <w:r w:rsidRPr="00AD6649">
        <w:rPr>
          <w:rFonts w:ascii="Calibri" w:eastAsia="Times New Roman" w:hAnsi="Calibri" w:cs="Times New Roman"/>
          <w:b/>
          <w:smallCaps/>
          <w:szCs w:val="24"/>
          <w:lang w:eastAsia="fr-FR"/>
        </w:rPr>
        <w:t>: Litiges</w:t>
      </w:r>
    </w:p>
    <w:p w:rsidR="00AD6649" w:rsidRPr="00AD6649" w:rsidRDefault="00AD6649" w:rsidP="00AD6649">
      <w:pPr>
        <w:widowControl w:val="0"/>
        <w:tabs>
          <w:tab w:val="left" w:pos="300"/>
          <w:tab w:val="left" w:pos="11624"/>
        </w:tabs>
        <w:spacing w:after="0" w:line="360" w:lineRule="auto"/>
        <w:ind w:left="284" w:right="-32"/>
        <w:jc w:val="both"/>
        <w:outlineLvl w:val="0"/>
        <w:rPr>
          <w:rFonts w:ascii="Calibri" w:eastAsia="Times New Roman" w:hAnsi="Calibri" w:cs="Times New Roman"/>
          <w:b/>
          <w:smallCaps/>
          <w:sz w:val="8"/>
          <w:szCs w:val="24"/>
          <w:lang w:eastAsia="fr-FR"/>
        </w:rPr>
      </w:pPr>
    </w:p>
    <w:p w:rsidR="00710150" w:rsidRPr="00710150" w:rsidRDefault="00710150" w:rsidP="00710150">
      <w:pPr>
        <w:spacing w:after="0" w:line="240" w:lineRule="auto"/>
        <w:ind w:left="284" w:right="-32" w:firstLine="570"/>
        <w:jc w:val="both"/>
        <w:rPr>
          <w:rFonts w:ascii="Calibri" w:eastAsia="Times New Roman" w:hAnsi="Calibri" w:cs="Times New Roman"/>
          <w:color w:val="000000"/>
          <w:szCs w:val="24"/>
          <w:lang w:eastAsia="fr-FR"/>
        </w:rPr>
      </w:pPr>
      <w:r w:rsidRPr="00710150">
        <w:rPr>
          <w:rFonts w:ascii="Calibri" w:eastAsia="Times New Roman" w:hAnsi="Calibri" w:cs="Times New Roman"/>
          <w:color w:val="000000"/>
          <w:szCs w:val="24"/>
          <w:lang w:eastAsia="fr-FR"/>
        </w:rPr>
        <w:t xml:space="preserve">Les litiges qui pourraient surgir à la suite de l’exécution des </w:t>
      </w:r>
      <w:r w:rsidRPr="00710150">
        <w:rPr>
          <w:rFonts w:ascii="Calibri" w:eastAsia="Times New Roman" w:hAnsi="Calibri" w:cs="Times New Roman"/>
          <w:szCs w:val="24"/>
          <w:lang w:eastAsia="fr-FR"/>
        </w:rPr>
        <w:t>marchés qui résulteront du présent appel d’offres</w:t>
      </w:r>
      <w:r w:rsidRPr="00710150">
        <w:rPr>
          <w:rFonts w:ascii="Calibri" w:eastAsia="Times New Roman" w:hAnsi="Calibri" w:cs="Times New Roman"/>
          <w:color w:val="000000"/>
          <w:szCs w:val="24"/>
          <w:lang w:eastAsia="fr-FR"/>
        </w:rPr>
        <w:t>, seront de convention expresse, de la compétence des tribunaux compétents de Meknès.</w:t>
      </w:r>
    </w:p>
    <w:p w:rsidR="00AD6649" w:rsidRPr="00AD6649" w:rsidRDefault="00AD6649" w:rsidP="00AD6649">
      <w:pPr>
        <w:spacing w:after="0" w:line="160" w:lineRule="exact"/>
        <w:ind w:left="284" w:right="-34"/>
        <w:rPr>
          <w:rFonts w:ascii="Calibri" w:eastAsia="Times New Roman" w:hAnsi="Calibri" w:cs="Times New Roman"/>
          <w:lang w:eastAsia="fr-FR"/>
        </w:rPr>
      </w:pPr>
    </w:p>
    <w:p w:rsidR="00AD6649" w:rsidRPr="00AD6649" w:rsidRDefault="00AD6649" w:rsidP="00AD6649">
      <w:pPr>
        <w:widowControl w:val="0"/>
        <w:tabs>
          <w:tab w:val="left" w:pos="300"/>
          <w:tab w:val="left" w:pos="11624"/>
        </w:tabs>
        <w:spacing w:after="0" w:line="240" w:lineRule="auto"/>
        <w:ind w:left="284" w:right="-32"/>
        <w:jc w:val="both"/>
        <w:outlineLvl w:val="0"/>
        <w:rPr>
          <w:rFonts w:ascii="Calibri" w:eastAsia="Times New Roman" w:hAnsi="Calibri" w:cs="Times New Roman"/>
          <w:b/>
          <w:smallCaps/>
          <w:szCs w:val="24"/>
          <w:lang w:eastAsia="fr-FR"/>
        </w:rPr>
      </w:pPr>
      <w:r w:rsidRPr="00AD6649">
        <w:rPr>
          <w:rFonts w:ascii="Calibri" w:eastAsia="Times New Roman" w:hAnsi="Calibri" w:cs="Times New Roman"/>
          <w:b/>
          <w:smallCaps/>
          <w:szCs w:val="24"/>
          <w:u w:val="single"/>
          <w:lang w:eastAsia="fr-FR"/>
        </w:rPr>
        <w:t xml:space="preserve">Article 25 </w:t>
      </w:r>
      <w:r w:rsidRPr="00AD6649">
        <w:rPr>
          <w:rFonts w:ascii="Calibri" w:eastAsia="Times New Roman" w:hAnsi="Calibri" w:cs="Times New Roman"/>
          <w:b/>
          <w:smallCaps/>
          <w:szCs w:val="24"/>
          <w:lang w:eastAsia="fr-FR"/>
        </w:rPr>
        <w:t>: Bordereaux Des Prix - Détail Estimatif</w:t>
      </w:r>
    </w:p>
    <w:p w:rsidR="00AD6649" w:rsidRPr="00AD6649" w:rsidRDefault="00AD6649" w:rsidP="00AD6649">
      <w:pPr>
        <w:widowControl w:val="0"/>
        <w:tabs>
          <w:tab w:val="left" w:pos="300"/>
          <w:tab w:val="left" w:pos="11624"/>
        </w:tabs>
        <w:spacing w:after="0" w:line="240" w:lineRule="auto"/>
        <w:ind w:left="284" w:right="-32"/>
        <w:jc w:val="both"/>
        <w:outlineLvl w:val="0"/>
        <w:rPr>
          <w:rFonts w:ascii="Calibri" w:eastAsia="Times New Roman" w:hAnsi="Calibri" w:cs="Times New Roman"/>
          <w:b/>
          <w:smallCaps/>
          <w:szCs w:val="24"/>
          <w:lang w:eastAsia="fr-FR"/>
        </w:rPr>
      </w:pPr>
    </w:p>
    <w:p w:rsidR="00AD6649" w:rsidRPr="00AD6649" w:rsidRDefault="00AD6649" w:rsidP="00AD6649">
      <w:pPr>
        <w:widowControl w:val="0"/>
        <w:tabs>
          <w:tab w:val="left" w:pos="300"/>
          <w:tab w:val="left" w:pos="11624"/>
        </w:tabs>
        <w:spacing w:after="0" w:line="320" w:lineRule="exact"/>
        <w:ind w:left="284" w:right="-34"/>
        <w:jc w:val="both"/>
        <w:outlineLvl w:val="0"/>
        <w:rPr>
          <w:rFonts w:ascii="Calibri" w:eastAsia="Times New Roman" w:hAnsi="Calibri" w:cs="Times New Roman"/>
          <w:b/>
          <w:color w:val="000000"/>
          <w:sz w:val="24"/>
          <w:szCs w:val="24"/>
          <w:lang w:eastAsia="fr-FR"/>
        </w:rPr>
      </w:pPr>
      <w:r w:rsidRPr="00AD6649">
        <w:rPr>
          <w:rFonts w:ascii="Calibri" w:eastAsia="Times New Roman" w:hAnsi="Calibri" w:cs="Times New Roman"/>
          <w:b/>
          <w:smallCaps/>
          <w:sz w:val="24"/>
          <w:szCs w:val="24"/>
          <w:u w:val="single"/>
          <w:lang w:eastAsia="fr-FR"/>
        </w:rPr>
        <w:t>N.B</w:t>
      </w:r>
      <w:r w:rsidRPr="00AD6649">
        <w:rPr>
          <w:rFonts w:ascii="Calibri" w:eastAsia="Times New Roman" w:hAnsi="Calibri" w:cs="Times New Roman"/>
          <w:b/>
          <w:smallCaps/>
          <w:sz w:val="24"/>
          <w:szCs w:val="24"/>
          <w:lang w:eastAsia="fr-FR"/>
        </w:rPr>
        <w:t xml:space="preserve"> : </w:t>
      </w:r>
      <w:r w:rsidRPr="00AD6649">
        <w:rPr>
          <w:rFonts w:ascii="Calibri" w:eastAsia="Times New Roman" w:hAnsi="Calibri" w:cs="Times New Roman"/>
          <w:b/>
          <w:color w:val="000000"/>
          <w:sz w:val="24"/>
          <w:szCs w:val="24"/>
          <w:lang w:eastAsia="fr-FR"/>
        </w:rPr>
        <w:t>le soumissionnaire doit indiquer sur le bordereau des prix la marque et la référence du matériel qu’il propose.</w:t>
      </w:r>
    </w:p>
    <w:p w:rsidR="00AD6649" w:rsidRPr="00AD6649" w:rsidRDefault="00AD6649" w:rsidP="00AD6649">
      <w:pPr>
        <w:widowControl w:val="0"/>
        <w:tabs>
          <w:tab w:val="left" w:pos="300"/>
          <w:tab w:val="left" w:pos="11624"/>
        </w:tabs>
        <w:spacing w:after="0" w:line="240" w:lineRule="auto"/>
        <w:ind w:left="284" w:right="-32"/>
        <w:jc w:val="both"/>
        <w:outlineLvl w:val="0"/>
        <w:rPr>
          <w:rFonts w:ascii="Calibri" w:eastAsia="Times New Roman" w:hAnsi="Calibri" w:cs="Times New Roman"/>
          <w:b/>
          <w:smallCaps/>
          <w:szCs w:val="24"/>
          <w:lang w:eastAsia="fr-FR"/>
        </w:rPr>
      </w:pPr>
    </w:p>
    <w:p w:rsidR="00AD6649" w:rsidRPr="00AD6649" w:rsidRDefault="00AD6649" w:rsidP="00AD6649">
      <w:pPr>
        <w:spacing w:before="120" w:after="120" w:line="240" w:lineRule="auto"/>
        <w:ind w:right="-32" w:firstLine="5670"/>
        <w:jc w:val="both"/>
        <w:rPr>
          <w:rFonts w:ascii="Calibri" w:eastAsia="Times New Roman" w:hAnsi="Calibri" w:cs="Times New Roman"/>
          <w:lang w:eastAsia="fr-FR"/>
        </w:rPr>
      </w:pPr>
    </w:p>
    <w:p w:rsidR="00AD6649" w:rsidRPr="00AD6649" w:rsidRDefault="00AD6649" w:rsidP="00AD6649">
      <w:pPr>
        <w:spacing w:before="120" w:after="120" w:line="240" w:lineRule="auto"/>
        <w:ind w:right="-32" w:firstLine="5670"/>
        <w:jc w:val="both"/>
        <w:rPr>
          <w:rFonts w:ascii="Calibri" w:eastAsia="Times New Roman" w:hAnsi="Calibri" w:cs="Times New Roman"/>
          <w:lang w:eastAsia="fr-FR"/>
        </w:rPr>
      </w:pPr>
      <w:r w:rsidRPr="00AD6649">
        <w:rPr>
          <w:rFonts w:ascii="Calibri" w:eastAsia="Times New Roman" w:hAnsi="Calibri" w:cs="Times New Roman"/>
          <w:lang w:eastAsia="fr-FR"/>
        </w:rPr>
        <w:t xml:space="preserve">Lu et accepté  </w:t>
      </w:r>
      <w:r w:rsidRPr="00AD6649">
        <w:rPr>
          <w:rFonts w:ascii="Calibri" w:eastAsia="Times New Roman" w:hAnsi="Calibri" w:cs="Times New Roman"/>
          <w:i/>
          <w:lang w:eastAsia="fr-FR"/>
        </w:rPr>
        <w:t>(Manuscrite)</w:t>
      </w:r>
    </w:p>
    <w:p w:rsidR="00AD6649" w:rsidRPr="00AD6649" w:rsidRDefault="00AD6649" w:rsidP="00AD6649">
      <w:pPr>
        <w:spacing w:before="120" w:after="120" w:line="240" w:lineRule="auto"/>
        <w:ind w:right="-32" w:firstLine="5812"/>
        <w:rPr>
          <w:rFonts w:ascii="Calibri" w:eastAsia="Times New Roman" w:hAnsi="Calibri" w:cs="Times New Roman"/>
          <w:i/>
          <w:lang w:eastAsia="fr-FR"/>
        </w:rPr>
      </w:pPr>
      <w:r w:rsidRPr="00AD6649">
        <w:rPr>
          <w:rFonts w:ascii="Calibri" w:eastAsia="Times New Roman" w:hAnsi="Calibri" w:cs="Times New Roman"/>
          <w:i/>
          <w:lang w:eastAsia="fr-FR"/>
        </w:rPr>
        <w:t>Date, Signature et Cachet.</w:t>
      </w:r>
    </w:p>
    <w:p w:rsidR="00AD6649" w:rsidRPr="00AD6649" w:rsidRDefault="00AD6649" w:rsidP="00AD6649">
      <w:pPr>
        <w:widowControl w:val="0"/>
        <w:tabs>
          <w:tab w:val="left" w:pos="300"/>
          <w:tab w:val="left" w:pos="11624"/>
        </w:tabs>
        <w:spacing w:after="0" w:line="240" w:lineRule="auto"/>
        <w:ind w:left="284" w:right="-2"/>
        <w:jc w:val="both"/>
        <w:outlineLvl w:val="0"/>
        <w:rPr>
          <w:rFonts w:ascii="Calibri" w:eastAsia="Times New Roman" w:hAnsi="Calibri" w:cs="Times New Roman"/>
          <w:sz w:val="24"/>
          <w:szCs w:val="24"/>
          <w:lang w:eastAsia="fr-FR"/>
        </w:rPr>
      </w:pPr>
    </w:p>
    <w:p w:rsidR="00AD6649" w:rsidRPr="00AD6649" w:rsidRDefault="00AD6649" w:rsidP="00AD6649">
      <w:pPr>
        <w:widowControl w:val="0"/>
        <w:tabs>
          <w:tab w:val="left" w:pos="300"/>
          <w:tab w:val="left" w:pos="11624"/>
        </w:tabs>
        <w:spacing w:after="0" w:line="240" w:lineRule="auto"/>
        <w:ind w:left="284" w:right="-2" w:firstLine="283"/>
        <w:jc w:val="both"/>
        <w:outlineLvl w:val="0"/>
        <w:rPr>
          <w:rFonts w:ascii="Calibri" w:eastAsia="Times New Roman" w:hAnsi="Calibri" w:cs="Times New Roman"/>
          <w:sz w:val="24"/>
          <w:szCs w:val="24"/>
          <w:lang w:eastAsia="fr-FR"/>
        </w:rPr>
      </w:pPr>
    </w:p>
    <w:p w:rsidR="00D6169E" w:rsidRDefault="00D6169E"/>
    <w:sectPr w:rsidR="00D6169E" w:rsidSect="0025725C">
      <w:footerReference w:type="even" r:id="rId8"/>
      <w:footerReference w:type="default" r:id="rId9"/>
      <w:pgSz w:w="11906" w:h="16838"/>
      <w:pgMar w:top="1134" w:right="1276" w:bottom="1276"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36" w:rsidRDefault="00566436">
      <w:pPr>
        <w:spacing w:after="0" w:line="240" w:lineRule="auto"/>
      </w:pPr>
      <w:r>
        <w:separator/>
      </w:r>
    </w:p>
  </w:endnote>
  <w:endnote w:type="continuationSeparator" w:id="0">
    <w:p w:rsidR="00566436" w:rsidRDefault="0056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Default="00AD664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10620" w:rsidRDefault="0056643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Default="00AD6649" w:rsidP="00D87544">
    <w:pPr>
      <w:pStyle w:val="Pieddepage"/>
      <w:framePr w:wrap="around" w:vAnchor="text" w:hAnchor="margin" w:xAlign="center"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523EC0">
      <w:rPr>
        <w:rStyle w:val="Numrodepage"/>
        <w:noProof/>
      </w:rPr>
      <w:t>7</w:t>
    </w:r>
    <w:r>
      <w:rPr>
        <w:rStyle w:val="Numrodepage"/>
      </w:rPr>
      <w:fldChar w:fldCharType="end"/>
    </w:r>
  </w:p>
  <w:p w:rsidR="00610620" w:rsidRDefault="00566436">
    <w:pPr>
      <w:pStyle w:val="Pieddepage"/>
      <w:framePr w:wrap="around" w:vAnchor="text" w:hAnchor="margin" w:xAlign="center" w:y="1"/>
      <w:rPr>
        <w:rStyle w:val="Numrodepage"/>
      </w:rPr>
    </w:pPr>
  </w:p>
  <w:p w:rsidR="00610620" w:rsidRDefault="005664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36" w:rsidRDefault="00566436">
      <w:pPr>
        <w:spacing w:after="0" w:line="240" w:lineRule="auto"/>
      </w:pPr>
      <w:r>
        <w:separator/>
      </w:r>
    </w:p>
  </w:footnote>
  <w:footnote w:type="continuationSeparator" w:id="0">
    <w:p w:rsidR="00566436" w:rsidRDefault="0056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EF3"/>
    <w:multiLevelType w:val="hybridMultilevel"/>
    <w:tmpl w:val="6D40AA62"/>
    <w:lvl w:ilvl="0" w:tplc="000038B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49"/>
    <w:rsid w:val="00115882"/>
    <w:rsid w:val="00397352"/>
    <w:rsid w:val="00523EC0"/>
    <w:rsid w:val="005454AC"/>
    <w:rsid w:val="00566436"/>
    <w:rsid w:val="00574320"/>
    <w:rsid w:val="00710150"/>
    <w:rsid w:val="007150BF"/>
    <w:rsid w:val="00756008"/>
    <w:rsid w:val="00A24A7E"/>
    <w:rsid w:val="00AD6649"/>
    <w:rsid w:val="00B966B8"/>
    <w:rsid w:val="00D11844"/>
    <w:rsid w:val="00D6169E"/>
    <w:rsid w:val="00D95B93"/>
    <w:rsid w:val="00EF4CB9"/>
    <w:rsid w:val="00F125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AD6649"/>
    <w:pPr>
      <w:spacing w:after="120"/>
    </w:pPr>
  </w:style>
  <w:style w:type="character" w:customStyle="1" w:styleId="CorpsdetexteCar">
    <w:name w:val="Corps de texte Car"/>
    <w:basedOn w:val="Policepardfaut"/>
    <w:link w:val="Corpsdetexte"/>
    <w:uiPriority w:val="99"/>
    <w:semiHidden/>
    <w:rsid w:val="00AD6649"/>
  </w:style>
  <w:style w:type="character" w:styleId="Numrodepage">
    <w:name w:val="page number"/>
    <w:basedOn w:val="Policepardfaut"/>
    <w:rsid w:val="00AD6649"/>
  </w:style>
  <w:style w:type="paragraph" w:styleId="Pieddepage">
    <w:name w:val="footer"/>
    <w:basedOn w:val="Normal"/>
    <w:link w:val="PieddepageCar"/>
    <w:rsid w:val="00AD664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D6649"/>
    <w:rPr>
      <w:rFonts w:ascii="Times New Roman" w:eastAsia="Times New Roman" w:hAnsi="Times New Roman" w:cs="Times New Roman"/>
      <w:sz w:val="24"/>
      <w:szCs w:val="24"/>
      <w:lang w:eastAsia="fr-FR"/>
    </w:rPr>
  </w:style>
  <w:style w:type="paragraph" w:customStyle="1" w:styleId="p57">
    <w:name w:val="p57"/>
    <w:basedOn w:val="Normal"/>
    <w:rsid w:val="00574320"/>
    <w:pPr>
      <w:widowControl w:val="0"/>
      <w:tabs>
        <w:tab w:val="left" w:pos="720"/>
      </w:tabs>
      <w:spacing w:after="0" w:line="240" w:lineRule="atLeast"/>
      <w:jc w:val="both"/>
    </w:pPr>
    <w:rPr>
      <w:rFonts w:ascii="Times New Roman" w:eastAsia="Times New Roman" w:hAnsi="Times New Roman" w:cs="Times New Roman"/>
      <w:sz w:val="24"/>
      <w:szCs w:val="24"/>
      <w:lang w:eastAsia="fr-FR"/>
    </w:rPr>
  </w:style>
  <w:style w:type="paragraph" w:customStyle="1" w:styleId="p16">
    <w:name w:val="p16"/>
    <w:basedOn w:val="Normal"/>
    <w:rsid w:val="00115882"/>
    <w:pPr>
      <w:widowControl w:val="0"/>
      <w:tabs>
        <w:tab w:val="left" w:pos="82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15">
    <w:name w:val="p15"/>
    <w:basedOn w:val="Normal"/>
    <w:rsid w:val="00115882"/>
    <w:pPr>
      <w:widowControl w:val="0"/>
      <w:tabs>
        <w:tab w:val="left" w:pos="90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19">
    <w:name w:val="p19"/>
    <w:basedOn w:val="Normal"/>
    <w:rsid w:val="00115882"/>
    <w:pPr>
      <w:widowControl w:val="0"/>
      <w:tabs>
        <w:tab w:val="left" w:pos="860"/>
      </w:tabs>
      <w:spacing w:after="0" w:line="280" w:lineRule="atLeast"/>
      <w:ind w:left="1440" w:firstLine="864"/>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11588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15882"/>
    <w:rPr>
      <w:sz w:val="16"/>
      <w:szCs w:val="16"/>
    </w:rPr>
  </w:style>
  <w:style w:type="paragraph" w:customStyle="1" w:styleId="p29">
    <w:name w:val="p29"/>
    <w:basedOn w:val="Normal"/>
    <w:rsid w:val="00115882"/>
    <w:pPr>
      <w:widowControl w:val="0"/>
      <w:tabs>
        <w:tab w:val="left" w:pos="820"/>
        <w:tab w:val="left" w:pos="116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30">
    <w:name w:val="p30"/>
    <w:basedOn w:val="Normal"/>
    <w:rsid w:val="00710150"/>
    <w:pPr>
      <w:widowControl w:val="0"/>
      <w:tabs>
        <w:tab w:val="left" w:pos="300"/>
      </w:tabs>
      <w:spacing w:after="0" w:line="280" w:lineRule="atLeast"/>
      <w:ind w:left="1152" w:hanging="288"/>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710150"/>
    <w:pPr>
      <w:spacing w:after="120"/>
    </w:pPr>
    <w:rPr>
      <w:sz w:val="16"/>
      <w:szCs w:val="16"/>
    </w:rPr>
  </w:style>
  <w:style w:type="character" w:customStyle="1" w:styleId="Corpsdetexte3Car">
    <w:name w:val="Corps de texte 3 Car"/>
    <w:basedOn w:val="Policepardfaut"/>
    <w:link w:val="Corpsdetexte3"/>
    <w:uiPriority w:val="99"/>
    <w:semiHidden/>
    <w:rsid w:val="0071015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AD6649"/>
    <w:pPr>
      <w:spacing w:after="120"/>
    </w:pPr>
  </w:style>
  <w:style w:type="character" w:customStyle="1" w:styleId="CorpsdetexteCar">
    <w:name w:val="Corps de texte Car"/>
    <w:basedOn w:val="Policepardfaut"/>
    <w:link w:val="Corpsdetexte"/>
    <w:uiPriority w:val="99"/>
    <w:semiHidden/>
    <w:rsid w:val="00AD6649"/>
  </w:style>
  <w:style w:type="character" w:styleId="Numrodepage">
    <w:name w:val="page number"/>
    <w:basedOn w:val="Policepardfaut"/>
    <w:rsid w:val="00AD6649"/>
  </w:style>
  <w:style w:type="paragraph" w:styleId="Pieddepage">
    <w:name w:val="footer"/>
    <w:basedOn w:val="Normal"/>
    <w:link w:val="PieddepageCar"/>
    <w:rsid w:val="00AD664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D6649"/>
    <w:rPr>
      <w:rFonts w:ascii="Times New Roman" w:eastAsia="Times New Roman" w:hAnsi="Times New Roman" w:cs="Times New Roman"/>
      <w:sz w:val="24"/>
      <w:szCs w:val="24"/>
      <w:lang w:eastAsia="fr-FR"/>
    </w:rPr>
  </w:style>
  <w:style w:type="paragraph" w:customStyle="1" w:styleId="p57">
    <w:name w:val="p57"/>
    <w:basedOn w:val="Normal"/>
    <w:rsid w:val="00574320"/>
    <w:pPr>
      <w:widowControl w:val="0"/>
      <w:tabs>
        <w:tab w:val="left" w:pos="720"/>
      </w:tabs>
      <w:spacing w:after="0" w:line="240" w:lineRule="atLeast"/>
      <w:jc w:val="both"/>
    </w:pPr>
    <w:rPr>
      <w:rFonts w:ascii="Times New Roman" w:eastAsia="Times New Roman" w:hAnsi="Times New Roman" w:cs="Times New Roman"/>
      <w:sz w:val="24"/>
      <w:szCs w:val="24"/>
      <w:lang w:eastAsia="fr-FR"/>
    </w:rPr>
  </w:style>
  <w:style w:type="paragraph" w:customStyle="1" w:styleId="p16">
    <w:name w:val="p16"/>
    <w:basedOn w:val="Normal"/>
    <w:rsid w:val="00115882"/>
    <w:pPr>
      <w:widowControl w:val="0"/>
      <w:tabs>
        <w:tab w:val="left" w:pos="82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15">
    <w:name w:val="p15"/>
    <w:basedOn w:val="Normal"/>
    <w:rsid w:val="00115882"/>
    <w:pPr>
      <w:widowControl w:val="0"/>
      <w:tabs>
        <w:tab w:val="left" w:pos="90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19">
    <w:name w:val="p19"/>
    <w:basedOn w:val="Normal"/>
    <w:rsid w:val="00115882"/>
    <w:pPr>
      <w:widowControl w:val="0"/>
      <w:tabs>
        <w:tab w:val="left" w:pos="860"/>
      </w:tabs>
      <w:spacing w:after="0" w:line="280" w:lineRule="atLeast"/>
      <w:ind w:left="1440" w:firstLine="864"/>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11588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15882"/>
    <w:rPr>
      <w:sz w:val="16"/>
      <w:szCs w:val="16"/>
    </w:rPr>
  </w:style>
  <w:style w:type="paragraph" w:customStyle="1" w:styleId="p29">
    <w:name w:val="p29"/>
    <w:basedOn w:val="Normal"/>
    <w:rsid w:val="00115882"/>
    <w:pPr>
      <w:widowControl w:val="0"/>
      <w:tabs>
        <w:tab w:val="left" w:pos="820"/>
        <w:tab w:val="left" w:pos="1160"/>
      </w:tabs>
      <w:spacing w:after="0" w:line="280" w:lineRule="atLeast"/>
      <w:ind w:left="1440" w:firstLine="864"/>
    </w:pPr>
    <w:rPr>
      <w:rFonts w:ascii="Times New Roman" w:eastAsia="Times New Roman" w:hAnsi="Times New Roman" w:cs="Times New Roman"/>
      <w:sz w:val="24"/>
      <w:szCs w:val="24"/>
      <w:lang w:eastAsia="fr-FR"/>
    </w:rPr>
  </w:style>
  <w:style w:type="paragraph" w:customStyle="1" w:styleId="p30">
    <w:name w:val="p30"/>
    <w:basedOn w:val="Normal"/>
    <w:rsid w:val="00710150"/>
    <w:pPr>
      <w:widowControl w:val="0"/>
      <w:tabs>
        <w:tab w:val="left" w:pos="300"/>
      </w:tabs>
      <w:spacing w:after="0" w:line="280" w:lineRule="atLeast"/>
      <w:ind w:left="1152" w:hanging="288"/>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710150"/>
    <w:pPr>
      <w:spacing w:after="120"/>
    </w:pPr>
    <w:rPr>
      <w:sz w:val="16"/>
      <w:szCs w:val="16"/>
    </w:rPr>
  </w:style>
  <w:style w:type="character" w:customStyle="1" w:styleId="Corpsdetexte3Car">
    <w:name w:val="Corps de texte 3 Car"/>
    <w:basedOn w:val="Policepardfaut"/>
    <w:link w:val="Corpsdetexte3"/>
    <w:uiPriority w:val="99"/>
    <w:semiHidden/>
    <w:rsid w:val="00710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2688</Words>
  <Characters>14789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melha</dc:creator>
  <cp:lastModifiedBy>hp</cp:lastModifiedBy>
  <cp:revision>8</cp:revision>
  <dcterms:created xsi:type="dcterms:W3CDTF">2017-06-19T13:44:00Z</dcterms:created>
  <dcterms:modified xsi:type="dcterms:W3CDTF">2017-08-03T11:43:00Z</dcterms:modified>
</cp:coreProperties>
</file>