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37" w:rsidRDefault="00C64037" w:rsidP="00AD2FF6">
      <w:pPr>
        <w:pStyle w:val="Titre1"/>
        <w:rPr>
          <w:rFonts w:asciiTheme="minorHAnsi" w:hAnsiTheme="minorHAnsi" w:cs="Arial"/>
          <w:sz w:val="26"/>
          <w:szCs w:val="26"/>
          <w:u w:val="single"/>
        </w:rPr>
      </w:pPr>
    </w:p>
    <w:p w:rsidR="00607041" w:rsidRPr="00CA1AF1" w:rsidRDefault="00607041" w:rsidP="007F424C">
      <w:pPr>
        <w:pStyle w:val="Titre1"/>
        <w:spacing w:before="120" w:after="120"/>
        <w:rPr>
          <w:rFonts w:asciiTheme="majorBidi" w:hAnsiTheme="majorBidi" w:cstheme="majorBidi"/>
          <w:sz w:val="26"/>
          <w:szCs w:val="26"/>
          <w:u w:val="single"/>
        </w:rPr>
      </w:pPr>
      <w:r w:rsidRPr="00CA1AF1">
        <w:rPr>
          <w:rFonts w:asciiTheme="majorBidi" w:hAnsiTheme="majorBidi" w:cstheme="majorBidi"/>
          <w:sz w:val="26"/>
          <w:szCs w:val="26"/>
          <w:u w:val="single"/>
        </w:rPr>
        <w:t>AVIS DES APPELS D’OFFRES OUVERTS SUR OFFRES DE PRIX</w:t>
      </w:r>
    </w:p>
    <w:p w:rsidR="00607041" w:rsidRPr="00CA1AF1" w:rsidRDefault="00607041" w:rsidP="00CA1AF1">
      <w:pPr>
        <w:pStyle w:val="Retraitcorpsdetexte2"/>
        <w:spacing w:before="240" w:line="276" w:lineRule="auto"/>
        <w:ind w:left="0"/>
        <w:jc w:val="lowKashida"/>
        <w:rPr>
          <w:rFonts w:asciiTheme="majorBidi" w:hAnsiTheme="majorBidi" w:cstheme="majorBidi"/>
        </w:rPr>
      </w:pPr>
      <w:r w:rsidRPr="00CA1AF1">
        <w:rPr>
          <w:rFonts w:asciiTheme="majorBidi" w:hAnsiTheme="majorBidi" w:cstheme="majorBidi"/>
        </w:rPr>
        <w:t>Il sera procédé, dans les bureaux de la Présidence de l’Université Moulay Ismaïl de Meknès à l’ouverture des plis relatifs aux appels d’offres ouverts sur offres de prix suivants :</w:t>
      </w:r>
    </w:p>
    <w:tbl>
      <w:tblPr>
        <w:tblW w:w="10760" w:type="dxa"/>
        <w:jc w:val="center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887"/>
        <w:gridCol w:w="2126"/>
        <w:gridCol w:w="2105"/>
        <w:gridCol w:w="1134"/>
        <w:gridCol w:w="1007"/>
      </w:tblGrid>
      <w:tr w:rsidR="002D47A6" w:rsidRPr="007F20BE" w:rsidTr="00CA1AF1">
        <w:trPr>
          <w:trHeight w:val="1024"/>
          <w:jc w:val="center"/>
        </w:trPr>
        <w:tc>
          <w:tcPr>
            <w:tcW w:w="1501" w:type="dxa"/>
            <w:vAlign w:val="center"/>
          </w:tcPr>
          <w:p w:rsidR="002D47A6" w:rsidRPr="00CA1AF1" w:rsidRDefault="002D47A6" w:rsidP="00E30FB8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 de l’A.O</w:t>
            </w:r>
          </w:p>
        </w:tc>
        <w:tc>
          <w:tcPr>
            <w:tcW w:w="2887" w:type="dxa"/>
            <w:vAlign w:val="center"/>
          </w:tcPr>
          <w:p w:rsidR="002D47A6" w:rsidRPr="00CA1AF1" w:rsidRDefault="002D47A6" w:rsidP="00E30FB8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Objet de l’A.O</w:t>
            </w:r>
          </w:p>
        </w:tc>
        <w:tc>
          <w:tcPr>
            <w:tcW w:w="2126" w:type="dxa"/>
            <w:vAlign w:val="center"/>
          </w:tcPr>
          <w:p w:rsidR="002D47A6" w:rsidRPr="00CA1AF1" w:rsidRDefault="002D47A6" w:rsidP="00E30FB8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Caution Provisoire en DH</w:t>
            </w:r>
          </w:p>
        </w:tc>
        <w:tc>
          <w:tcPr>
            <w:tcW w:w="2105" w:type="dxa"/>
            <w:vAlign w:val="center"/>
          </w:tcPr>
          <w:p w:rsidR="002D47A6" w:rsidRPr="00CA1AF1" w:rsidRDefault="002D47A6" w:rsidP="00E30FB8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Estimations</w:t>
            </w:r>
          </w:p>
          <w:p w:rsidR="002D47A6" w:rsidRPr="00CA1AF1" w:rsidRDefault="002D47A6" w:rsidP="00E30FB8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 DH</w:t>
            </w:r>
          </w:p>
        </w:tc>
        <w:tc>
          <w:tcPr>
            <w:tcW w:w="1134" w:type="dxa"/>
            <w:vAlign w:val="center"/>
          </w:tcPr>
          <w:p w:rsidR="002D47A6" w:rsidRPr="00CA1AF1" w:rsidRDefault="002D47A6" w:rsidP="00E30FB8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MA"/>
              </w:rPr>
              <w:t>Dernier délai de dépôt de la doc. Technique</w:t>
            </w:r>
          </w:p>
        </w:tc>
        <w:tc>
          <w:tcPr>
            <w:tcW w:w="1007" w:type="dxa"/>
            <w:vAlign w:val="center"/>
          </w:tcPr>
          <w:p w:rsidR="002D47A6" w:rsidRPr="00CA1AF1" w:rsidRDefault="002D47A6" w:rsidP="00E30FB8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Date et heure d’ouverture des Plis</w:t>
            </w:r>
          </w:p>
        </w:tc>
      </w:tr>
      <w:tr w:rsidR="002D47A6" w:rsidRPr="007F20BE" w:rsidTr="00CA1AF1">
        <w:trPr>
          <w:trHeight w:hRule="exact" w:val="1151"/>
          <w:jc w:val="center"/>
        </w:trPr>
        <w:tc>
          <w:tcPr>
            <w:tcW w:w="1501" w:type="dxa"/>
            <w:vAlign w:val="center"/>
          </w:tcPr>
          <w:p w:rsidR="002D47A6" w:rsidRPr="00CA1AF1" w:rsidRDefault="00E32CC4" w:rsidP="00E32CC4">
            <w:pPr>
              <w:pStyle w:val="Retraitcorpsdetexte2"/>
              <w:spacing w:before="120" w:line="240" w:lineRule="auto"/>
              <w:ind w:left="-9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</w:t>
            </w:r>
            <w:r w:rsidR="002D47A6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MB/FSM</w:t>
            </w:r>
            <w:r w:rsidR="002D47A6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/17</w:t>
            </w:r>
          </w:p>
        </w:tc>
        <w:tc>
          <w:tcPr>
            <w:tcW w:w="2887" w:type="dxa"/>
            <w:vAlign w:val="center"/>
          </w:tcPr>
          <w:p w:rsidR="002D47A6" w:rsidRPr="00CA1AF1" w:rsidRDefault="00E32CC4" w:rsidP="00E30FB8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A1AF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Achat de matériel de bureau destiné à </w:t>
            </w:r>
            <w:r w:rsidR="00CA1AF1" w:rsidRPr="00CA1AF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la Faculté des Sciences</w:t>
            </w:r>
            <w:r w:rsidRPr="00CA1AF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Meknès</w:t>
            </w:r>
          </w:p>
        </w:tc>
        <w:tc>
          <w:tcPr>
            <w:tcW w:w="2126" w:type="dxa"/>
            <w:vAlign w:val="center"/>
          </w:tcPr>
          <w:p w:rsidR="002D47A6" w:rsidRPr="00CA1AF1" w:rsidRDefault="002D47A6" w:rsidP="00E30FB8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Lot unique :</w:t>
            </w:r>
          </w:p>
          <w:p w:rsidR="002D47A6" w:rsidRPr="00CA1AF1" w:rsidRDefault="00E32CC4" w:rsidP="00E30FB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647B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00,</w:t>
            </w:r>
            <w:r w:rsidR="00CA1AF1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05" w:type="dxa"/>
            <w:vAlign w:val="center"/>
          </w:tcPr>
          <w:p w:rsidR="002D47A6" w:rsidRPr="00CA1AF1" w:rsidRDefault="00CA1AF1" w:rsidP="00E30FB8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590,</w:t>
            </w:r>
            <w:r w:rsidR="00E32CC4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2D47A6" w:rsidRPr="00CA1AF1" w:rsidRDefault="00E32CC4" w:rsidP="00420E49">
            <w:pPr>
              <w:pStyle w:val="Retraitcorpsdetexte2"/>
              <w:spacing w:after="60" w:line="240" w:lineRule="auto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14/09/2017</w:t>
            </w:r>
          </w:p>
          <w:p w:rsidR="00E32CC4" w:rsidRPr="00CA1AF1" w:rsidRDefault="00E32CC4" w:rsidP="00E30FB8">
            <w:pPr>
              <w:pStyle w:val="Retraitcorpsdetexte2"/>
              <w:spacing w:after="6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 18 h 0</w:t>
            </w:r>
            <w:r w:rsidR="0098443D"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07" w:type="dxa"/>
            <w:vAlign w:val="center"/>
          </w:tcPr>
          <w:p w:rsidR="002D47A6" w:rsidRPr="00CA1AF1" w:rsidRDefault="0098443D" w:rsidP="00E30FB8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15/09</w:t>
            </w:r>
            <w:r w:rsidR="002D47A6"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/2017</w:t>
            </w:r>
          </w:p>
          <w:p w:rsidR="002D47A6" w:rsidRPr="00CA1AF1" w:rsidRDefault="002D47A6" w:rsidP="0098443D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à </w:t>
            </w:r>
            <w:r w:rsidR="0098443D"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partir de</w:t>
            </w:r>
            <w:r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C6402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12h 3</w:t>
            </w:r>
            <w:r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</w:tr>
      <w:tr w:rsidR="002D47A6" w:rsidRPr="007F20BE" w:rsidTr="00F674B8">
        <w:trPr>
          <w:trHeight w:hRule="exact" w:val="1698"/>
          <w:jc w:val="center"/>
        </w:trPr>
        <w:tc>
          <w:tcPr>
            <w:tcW w:w="1501" w:type="dxa"/>
            <w:vAlign w:val="center"/>
          </w:tcPr>
          <w:p w:rsidR="002D47A6" w:rsidRPr="00CA1AF1" w:rsidRDefault="00E32CC4" w:rsidP="00E30FB8">
            <w:pPr>
              <w:pStyle w:val="Retraitcorpsdetexte2"/>
              <w:spacing w:before="120" w:line="240" w:lineRule="auto"/>
              <w:ind w:left="-9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05</w:t>
            </w:r>
            <w:r w:rsidR="002D47A6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/MS</w:t>
            </w: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/FSM</w:t>
            </w:r>
            <w:r w:rsidR="002D47A6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/17</w:t>
            </w:r>
          </w:p>
        </w:tc>
        <w:tc>
          <w:tcPr>
            <w:tcW w:w="2887" w:type="dxa"/>
            <w:vAlign w:val="center"/>
          </w:tcPr>
          <w:p w:rsidR="002D47A6" w:rsidRPr="00CA1AF1" w:rsidRDefault="002D47A6" w:rsidP="00E30FB8">
            <w:pPr>
              <w:spacing w:before="6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Achat de matériel scientifique destiné la faculté des Sciences</w:t>
            </w:r>
            <w:r w:rsidR="00E32CC4" w:rsidRPr="00CA1AF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CA1AF1" w:rsidRPr="00CA1AF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Meknès</w:t>
            </w:r>
          </w:p>
        </w:tc>
        <w:tc>
          <w:tcPr>
            <w:tcW w:w="2126" w:type="dxa"/>
            <w:vAlign w:val="center"/>
          </w:tcPr>
          <w:p w:rsidR="002D47A6" w:rsidRPr="00CA1AF1" w:rsidRDefault="002D47A6" w:rsidP="0098443D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Lot </w:t>
            </w:r>
            <w:r w:rsidR="00E32CC4" w:rsidRPr="00CA1AF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n°1</w:t>
            </w:r>
            <w:r w:rsidRPr="00CA1AF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 :</w:t>
            </w:r>
            <w:r w:rsidR="00CA1AF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8443D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000,00 </w:t>
            </w:r>
          </w:p>
          <w:p w:rsidR="0098443D" w:rsidRPr="00CA1AF1" w:rsidRDefault="0098443D" w:rsidP="0098443D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Lot n°2 :</w:t>
            </w:r>
            <w:r w:rsid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647B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00,00</w:t>
            </w:r>
          </w:p>
          <w:p w:rsidR="0098443D" w:rsidRPr="00CA1AF1" w:rsidRDefault="00CA1AF1" w:rsidP="0098443D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Lot n°3 </w:t>
            </w:r>
            <w:r w:rsidR="0098443D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98443D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98443D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000,00</w:t>
            </w:r>
          </w:p>
          <w:p w:rsidR="0098443D" w:rsidRPr="00CA1AF1" w:rsidRDefault="0098443D" w:rsidP="0098443D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Lot n°4 :</w:t>
            </w:r>
            <w:r w:rsid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20E49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20E49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000,00</w:t>
            </w:r>
          </w:p>
          <w:p w:rsidR="0098443D" w:rsidRDefault="00CA1AF1" w:rsidP="00F674B8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Lot n°</w:t>
            </w:r>
            <w:r w:rsidR="00F674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="0098443D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  <w:proofErr w:type="gramStart"/>
            <w:r w:rsidR="0098443D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F674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proofErr w:type="gramEnd"/>
            <w:r w:rsidR="00F674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20E49"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000,00</w:t>
            </w:r>
          </w:p>
          <w:p w:rsidR="00F674B8" w:rsidRDefault="00F674B8" w:rsidP="00F674B8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Lot n°6</w:t>
            </w: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  <w:r w:rsidR="00647B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1 5</w:t>
            </w:r>
            <w:r w:rsidRPr="00CA1A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00,00</w:t>
            </w:r>
          </w:p>
          <w:p w:rsidR="00F674B8" w:rsidRDefault="00F674B8" w:rsidP="00F674B8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674B8" w:rsidRPr="0098443D" w:rsidRDefault="00F674B8" w:rsidP="00F674B8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2D47A6" w:rsidRPr="000F63D0" w:rsidRDefault="00420E49" w:rsidP="000F63D0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Lot</w:t>
            </w:r>
            <w:r w:rsidR="00CA1AF1"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n°1 :</w:t>
            </w:r>
            <w:r w:rsidR="00CA1AF1"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439 512,00</w:t>
            </w:r>
          </w:p>
          <w:p w:rsidR="00420E49" w:rsidRPr="000F63D0" w:rsidRDefault="00420E49" w:rsidP="000F63D0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Lot n°2 :</w:t>
            </w:r>
            <w:r w:rsidR="00CA1AF1"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355 296,00</w:t>
            </w:r>
          </w:p>
          <w:p w:rsidR="00420E49" w:rsidRPr="000F63D0" w:rsidRDefault="00420E49" w:rsidP="000F63D0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Lot</w:t>
            </w:r>
            <w:r w:rsidR="00CA1AF1"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n°3 :</w:t>
            </w:r>
            <w:r w:rsidR="00CA1AF1"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215 784,00</w:t>
            </w:r>
          </w:p>
          <w:p w:rsidR="00420E49" w:rsidRPr="000F63D0" w:rsidRDefault="00420E49" w:rsidP="000F63D0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Lot n°4 :</w:t>
            </w:r>
            <w:r w:rsidR="00CA1AF1"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193 000,00</w:t>
            </w:r>
          </w:p>
          <w:p w:rsidR="00420E49" w:rsidRPr="000F63D0" w:rsidRDefault="00CA1AF1" w:rsidP="000F63D0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Lot n°5 </w:t>
            </w:r>
            <w:r w:rsidR="00420E49"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:</w:t>
            </w:r>
            <w:r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674B8"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425 628,00</w:t>
            </w:r>
          </w:p>
          <w:p w:rsidR="00F674B8" w:rsidRPr="000F63D0" w:rsidRDefault="00F674B8" w:rsidP="000F63D0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F63D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Lot n°6 : 159 262,80</w:t>
            </w:r>
          </w:p>
          <w:p w:rsidR="00F674B8" w:rsidRPr="007F20BE" w:rsidRDefault="00F674B8" w:rsidP="00F674B8">
            <w:pPr>
              <w:pStyle w:val="Retraitcorpsdetexte2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443D" w:rsidRPr="00CA1AF1" w:rsidRDefault="0098443D" w:rsidP="0098443D">
            <w:pPr>
              <w:pStyle w:val="Retraitcorpsdetexte2"/>
              <w:spacing w:after="6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14/09/2017</w:t>
            </w:r>
          </w:p>
          <w:p w:rsidR="002D47A6" w:rsidRPr="00CA1AF1" w:rsidRDefault="0098443D" w:rsidP="0098443D">
            <w:pPr>
              <w:pStyle w:val="Retraitcorpsdetexte2"/>
              <w:spacing w:after="6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 18 h 00</w:t>
            </w:r>
          </w:p>
        </w:tc>
        <w:tc>
          <w:tcPr>
            <w:tcW w:w="1007" w:type="dxa"/>
            <w:vAlign w:val="center"/>
          </w:tcPr>
          <w:p w:rsidR="0098443D" w:rsidRPr="00CA1AF1" w:rsidRDefault="0098443D" w:rsidP="0098443D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15/09/2017</w:t>
            </w:r>
          </w:p>
          <w:p w:rsidR="002D47A6" w:rsidRPr="00CA1AF1" w:rsidRDefault="00C64029" w:rsidP="0098443D">
            <w:pPr>
              <w:pStyle w:val="Retraitcorpsdetexte2"/>
              <w:spacing w:after="6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à partir de 12h 3</w:t>
            </w:r>
            <w:r w:rsidR="0098443D" w:rsidRPr="00CA1A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</w:tr>
    </w:tbl>
    <w:p w:rsidR="00B62141" w:rsidRDefault="00B62141" w:rsidP="002D47A6">
      <w:pPr>
        <w:spacing w:after="0" w:line="240" w:lineRule="auto"/>
        <w:jc w:val="both"/>
        <w:rPr>
          <w:sz w:val="24"/>
          <w:szCs w:val="24"/>
        </w:rPr>
      </w:pPr>
    </w:p>
    <w:p w:rsidR="00E3055A" w:rsidRPr="00CA1AF1" w:rsidRDefault="00E3055A" w:rsidP="00E3055A">
      <w:pPr>
        <w:spacing w:before="240"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1AF1">
        <w:rPr>
          <w:rFonts w:asciiTheme="majorBidi" w:eastAsia="Times New Roman" w:hAnsiTheme="majorBidi" w:cstheme="majorBidi"/>
          <w:sz w:val="24"/>
          <w:szCs w:val="24"/>
        </w:rPr>
        <w:t xml:space="preserve">Les dossiers des appels d’offres peuvent être retirés du service des affaires économiques, à la </w:t>
      </w:r>
      <w:bookmarkStart w:id="0" w:name="_GoBack"/>
      <w:bookmarkEnd w:id="0"/>
      <w:r w:rsidRPr="00CA1AF1">
        <w:rPr>
          <w:rFonts w:asciiTheme="majorBidi" w:eastAsia="Times New Roman" w:hAnsiTheme="majorBidi" w:cstheme="majorBidi"/>
          <w:sz w:val="24"/>
          <w:szCs w:val="24"/>
        </w:rPr>
        <w:t xml:space="preserve">Faculté des Sciences de Meknès, sis à  </w:t>
      </w:r>
      <w:proofErr w:type="spellStart"/>
      <w:r w:rsidRPr="00CA1AF1">
        <w:rPr>
          <w:rFonts w:asciiTheme="majorBidi" w:eastAsia="Times New Roman" w:hAnsiTheme="majorBidi" w:cstheme="majorBidi"/>
          <w:sz w:val="24"/>
          <w:szCs w:val="24"/>
        </w:rPr>
        <w:t>Zitoune</w:t>
      </w:r>
      <w:proofErr w:type="spellEnd"/>
      <w:r w:rsidRPr="00CA1AF1">
        <w:rPr>
          <w:rFonts w:asciiTheme="majorBidi" w:eastAsia="Times New Roman" w:hAnsiTheme="majorBidi" w:cstheme="majorBidi"/>
          <w:sz w:val="24"/>
          <w:szCs w:val="24"/>
        </w:rPr>
        <w:t xml:space="preserve"> – Meknès, ou téléchargés du site de l’Université : </w:t>
      </w:r>
      <w:r w:rsidRPr="00CA1AF1">
        <w:rPr>
          <w:rFonts w:asciiTheme="majorBidi" w:eastAsia="Times New Roman" w:hAnsiTheme="majorBidi" w:cstheme="majorBidi"/>
          <w:color w:val="0000CC"/>
          <w:sz w:val="24"/>
          <w:szCs w:val="24"/>
          <w:u w:val="single"/>
        </w:rPr>
        <w:t>www.fs-umi.ac.ma</w:t>
      </w:r>
      <w:r w:rsidRPr="00CA1AF1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Pr="00CA1AF1">
        <w:rPr>
          <w:rFonts w:asciiTheme="majorBidi" w:eastAsia="Times New Roman" w:hAnsiTheme="majorBidi" w:cstheme="majorBidi"/>
          <w:sz w:val="24"/>
          <w:szCs w:val="24"/>
        </w:rPr>
        <w:t xml:space="preserve">ou du portail des marchés : </w:t>
      </w:r>
      <w:hyperlink r:id="rId8" w:history="1">
        <w:r w:rsidRPr="00CA1AF1">
          <w:rPr>
            <w:rFonts w:asciiTheme="majorBidi" w:eastAsia="Times New Roman" w:hAnsiTheme="majorBidi" w:cstheme="majorBidi"/>
            <w:color w:val="0000CC"/>
            <w:sz w:val="24"/>
            <w:szCs w:val="24"/>
            <w:u w:val="single"/>
          </w:rPr>
          <w:t>www.marchespublics.gov.ma</w:t>
        </w:r>
      </w:hyperlink>
      <w:r w:rsidRPr="00CA1AF1">
        <w:rPr>
          <w:rFonts w:asciiTheme="majorBidi" w:eastAsia="Times New Roman" w:hAnsiTheme="majorBidi" w:cstheme="majorBidi"/>
          <w:color w:val="0000CC"/>
          <w:sz w:val="24"/>
          <w:szCs w:val="24"/>
          <w:u w:val="single"/>
        </w:rPr>
        <w:t>.</w:t>
      </w:r>
    </w:p>
    <w:p w:rsidR="00607041" w:rsidRPr="00CA1AF1" w:rsidRDefault="00607041" w:rsidP="00BB790F">
      <w:pPr>
        <w:spacing w:before="120" w:after="120" w:line="240" w:lineRule="auto"/>
        <w:ind w:firstLine="425"/>
        <w:jc w:val="both"/>
        <w:rPr>
          <w:rFonts w:asciiTheme="majorBidi" w:hAnsiTheme="majorBidi" w:cstheme="majorBidi"/>
          <w:sz w:val="24"/>
          <w:szCs w:val="24"/>
        </w:rPr>
      </w:pPr>
      <w:r w:rsidRPr="00CA1AF1">
        <w:rPr>
          <w:rFonts w:asciiTheme="majorBidi" w:hAnsiTheme="majorBidi" w:cstheme="majorBidi"/>
          <w:sz w:val="24"/>
          <w:szCs w:val="24"/>
        </w:rPr>
        <w:t>Le contenu ainsi que la présentation des dossiers des concurrents doivent être conformes aux dispositions des articles 25, 27</w:t>
      </w:r>
      <w:r w:rsidR="00567FB0" w:rsidRPr="00CA1AF1">
        <w:rPr>
          <w:rFonts w:asciiTheme="majorBidi" w:hAnsiTheme="majorBidi" w:cstheme="majorBidi"/>
          <w:sz w:val="24"/>
          <w:szCs w:val="24"/>
        </w:rPr>
        <w:t xml:space="preserve"> </w:t>
      </w:r>
      <w:r w:rsidRPr="00CA1AF1">
        <w:rPr>
          <w:rFonts w:asciiTheme="majorBidi" w:hAnsiTheme="majorBidi" w:cstheme="majorBidi"/>
          <w:sz w:val="24"/>
          <w:szCs w:val="24"/>
        </w:rPr>
        <w:t>et 29 du règlement relatif aux marchés publics de l’Université Moulay Ismaïl - Meknès.</w:t>
      </w:r>
    </w:p>
    <w:p w:rsidR="00607041" w:rsidRPr="00CA1AF1" w:rsidRDefault="00607041" w:rsidP="00AD2FF6">
      <w:pPr>
        <w:spacing w:before="120" w:after="120" w:line="240" w:lineRule="auto"/>
        <w:ind w:firstLine="425"/>
        <w:jc w:val="both"/>
        <w:rPr>
          <w:rFonts w:asciiTheme="majorBidi" w:hAnsiTheme="majorBidi" w:cstheme="majorBidi"/>
          <w:sz w:val="24"/>
          <w:szCs w:val="24"/>
        </w:rPr>
      </w:pPr>
      <w:r w:rsidRPr="00CA1AF1">
        <w:rPr>
          <w:rFonts w:asciiTheme="majorBidi" w:hAnsiTheme="majorBidi" w:cstheme="majorBidi"/>
          <w:sz w:val="24"/>
          <w:szCs w:val="24"/>
        </w:rPr>
        <w:t>Les concurrents peuvent :</w:t>
      </w:r>
    </w:p>
    <w:p w:rsidR="00607041" w:rsidRPr="00CA1AF1" w:rsidRDefault="00607041" w:rsidP="00E3055A">
      <w:pPr>
        <w:pStyle w:val="Retraitcorpsdetexte"/>
        <w:spacing w:after="0" w:line="276" w:lineRule="auto"/>
        <w:ind w:left="567" w:hanging="141"/>
        <w:jc w:val="both"/>
        <w:rPr>
          <w:rFonts w:asciiTheme="majorBidi" w:hAnsiTheme="majorBidi" w:cstheme="majorBidi"/>
        </w:rPr>
      </w:pPr>
      <w:r w:rsidRPr="00CA1AF1">
        <w:rPr>
          <w:rFonts w:asciiTheme="majorBidi" w:hAnsiTheme="majorBidi" w:cstheme="majorBidi"/>
        </w:rPr>
        <w:t xml:space="preserve">- soit déposer, contre récépissé, leurs plis dans le bureau des marchés publics, à la </w:t>
      </w:r>
      <w:r w:rsidR="00E3055A" w:rsidRPr="00CA1AF1">
        <w:rPr>
          <w:rFonts w:asciiTheme="majorBidi" w:hAnsiTheme="majorBidi" w:cstheme="majorBidi"/>
        </w:rPr>
        <w:t xml:space="preserve">Faculté des Sciences de Meknès, sis à  </w:t>
      </w:r>
      <w:proofErr w:type="spellStart"/>
      <w:r w:rsidR="00E3055A" w:rsidRPr="00CA1AF1">
        <w:rPr>
          <w:rFonts w:asciiTheme="majorBidi" w:hAnsiTheme="majorBidi" w:cstheme="majorBidi"/>
        </w:rPr>
        <w:t>Zitoune</w:t>
      </w:r>
      <w:proofErr w:type="spellEnd"/>
      <w:r w:rsidR="00E3055A" w:rsidRPr="00CA1AF1">
        <w:rPr>
          <w:rFonts w:asciiTheme="majorBidi" w:hAnsiTheme="majorBidi" w:cstheme="majorBidi"/>
        </w:rPr>
        <w:t xml:space="preserve"> – Meknès</w:t>
      </w:r>
      <w:r w:rsidRPr="00CA1AF1">
        <w:rPr>
          <w:rFonts w:asciiTheme="majorBidi" w:hAnsiTheme="majorBidi" w:cstheme="majorBidi"/>
        </w:rPr>
        <w:t>;</w:t>
      </w:r>
    </w:p>
    <w:p w:rsidR="00607041" w:rsidRPr="00CA1AF1" w:rsidRDefault="00607041" w:rsidP="00AD2FF6">
      <w:pPr>
        <w:spacing w:after="120" w:line="240" w:lineRule="auto"/>
        <w:ind w:left="901" w:hanging="476"/>
        <w:jc w:val="both"/>
        <w:rPr>
          <w:rFonts w:asciiTheme="majorBidi" w:hAnsiTheme="majorBidi" w:cstheme="majorBidi"/>
          <w:sz w:val="24"/>
          <w:szCs w:val="24"/>
        </w:rPr>
      </w:pPr>
      <w:r w:rsidRPr="00CA1AF1">
        <w:rPr>
          <w:rFonts w:asciiTheme="majorBidi" w:hAnsiTheme="majorBidi" w:cstheme="majorBidi"/>
          <w:sz w:val="24"/>
          <w:szCs w:val="24"/>
        </w:rPr>
        <w:t>- soit les envoyer par courrier recommandé avec accusé de réception au bureau précité ;</w:t>
      </w:r>
    </w:p>
    <w:p w:rsidR="00607041" w:rsidRPr="00CA1AF1" w:rsidRDefault="00607041" w:rsidP="00AD2FF6">
      <w:pPr>
        <w:spacing w:after="120" w:line="240" w:lineRule="auto"/>
        <w:ind w:left="567" w:hanging="142"/>
        <w:jc w:val="both"/>
        <w:rPr>
          <w:rFonts w:asciiTheme="majorBidi" w:hAnsiTheme="majorBidi" w:cstheme="majorBidi"/>
          <w:sz w:val="24"/>
          <w:szCs w:val="24"/>
        </w:rPr>
      </w:pPr>
      <w:r w:rsidRPr="00CA1AF1">
        <w:rPr>
          <w:rFonts w:asciiTheme="majorBidi" w:hAnsiTheme="majorBidi" w:cstheme="majorBidi"/>
          <w:sz w:val="24"/>
          <w:szCs w:val="24"/>
        </w:rPr>
        <w:t>- soit les remettre au président de la commission d’appel d’offres au début de la séance et avant l’ouverture des plis.</w:t>
      </w:r>
    </w:p>
    <w:p w:rsidR="00530AD1" w:rsidRPr="00CA1AF1" w:rsidRDefault="00607041" w:rsidP="00AD2FF6">
      <w:pPr>
        <w:spacing w:before="120"/>
        <w:ind w:firstLine="425"/>
        <w:jc w:val="both"/>
        <w:rPr>
          <w:rFonts w:asciiTheme="majorBidi" w:hAnsiTheme="majorBidi" w:cstheme="majorBidi"/>
          <w:sz w:val="24"/>
          <w:szCs w:val="24"/>
        </w:rPr>
      </w:pPr>
      <w:r w:rsidRPr="00CA1AF1">
        <w:rPr>
          <w:rFonts w:asciiTheme="majorBidi" w:hAnsiTheme="majorBidi" w:cstheme="majorBidi"/>
          <w:sz w:val="24"/>
          <w:szCs w:val="24"/>
        </w:rPr>
        <w:t>Les pièces justificatives à fournir son</w:t>
      </w:r>
      <w:r w:rsidR="00D51C89" w:rsidRPr="00CA1AF1">
        <w:rPr>
          <w:rFonts w:asciiTheme="majorBidi" w:hAnsiTheme="majorBidi" w:cstheme="majorBidi"/>
          <w:sz w:val="24"/>
          <w:szCs w:val="24"/>
        </w:rPr>
        <w:t xml:space="preserve">t celles prévues par l’article </w:t>
      </w:r>
      <w:r w:rsidRPr="00CA1AF1">
        <w:rPr>
          <w:rFonts w:asciiTheme="majorBidi" w:hAnsiTheme="majorBidi" w:cstheme="majorBidi"/>
          <w:sz w:val="24"/>
          <w:szCs w:val="24"/>
        </w:rPr>
        <w:t>4 du règlement de la consultation.</w:t>
      </w:r>
    </w:p>
    <w:sectPr w:rsidR="00530AD1" w:rsidRPr="00CA1AF1" w:rsidSect="00163A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B2" w:rsidRDefault="00A102B2" w:rsidP="00C17D1A">
      <w:pPr>
        <w:spacing w:after="0" w:line="240" w:lineRule="auto"/>
      </w:pPr>
      <w:r>
        <w:separator/>
      </w:r>
    </w:p>
  </w:endnote>
  <w:endnote w:type="continuationSeparator" w:id="0">
    <w:p w:rsidR="00A102B2" w:rsidRDefault="00A102B2" w:rsidP="00C1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41" w:rsidRDefault="00607041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41" w:rsidRDefault="00607041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-108585</wp:posOffset>
          </wp:positionV>
          <wp:extent cx="5762625" cy="561975"/>
          <wp:effectExtent l="19050" t="0" r="9525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41" w:rsidRDefault="0060704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B2" w:rsidRDefault="00A102B2" w:rsidP="00C17D1A">
      <w:pPr>
        <w:spacing w:after="0" w:line="240" w:lineRule="auto"/>
      </w:pPr>
      <w:r>
        <w:separator/>
      </w:r>
    </w:p>
  </w:footnote>
  <w:footnote w:type="continuationSeparator" w:id="0">
    <w:p w:rsidR="00A102B2" w:rsidRDefault="00A102B2" w:rsidP="00C1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41" w:rsidRDefault="00607041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41" w:rsidRDefault="00E3055A">
    <w:pPr>
      <w:pStyle w:val="En-tte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AB7F893" wp14:editId="1EC7EBE8">
          <wp:extent cx="1769492" cy="7524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492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7041">
      <w:rPr>
        <w:noProof/>
      </w:rPr>
      <w:drawing>
        <wp:anchor distT="0" distB="0" distL="114300" distR="114300" simplePos="0" relativeHeight="251659264" behindDoc="0" locked="0" layoutInCell="1" allowOverlap="1" wp14:anchorId="76B1E836" wp14:editId="22266405">
          <wp:simplePos x="0" y="0"/>
          <wp:positionH relativeFrom="column">
            <wp:posOffset>6358255</wp:posOffset>
          </wp:positionH>
          <wp:positionV relativeFrom="paragraph">
            <wp:posOffset>-449580</wp:posOffset>
          </wp:positionV>
          <wp:extent cx="304800" cy="10706100"/>
          <wp:effectExtent l="19050" t="0" r="0" b="0"/>
          <wp:wrapNone/>
          <wp:docPr id="4" name="Grafik 3" descr="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4800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41" w:rsidRDefault="00607041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1A"/>
    <w:rsid w:val="000041E7"/>
    <w:rsid w:val="000051FD"/>
    <w:rsid w:val="00031729"/>
    <w:rsid w:val="000368A4"/>
    <w:rsid w:val="00092E03"/>
    <w:rsid w:val="000A10A0"/>
    <w:rsid w:val="000A6975"/>
    <w:rsid w:val="000A79D4"/>
    <w:rsid w:val="000B54FC"/>
    <w:rsid w:val="000B6086"/>
    <w:rsid w:val="000B6B41"/>
    <w:rsid w:val="000C2EE2"/>
    <w:rsid w:val="000C70E1"/>
    <w:rsid w:val="000D320B"/>
    <w:rsid w:val="000E19F9"/>
    <w:rsid w:val="000E3216"/>
    <w:rsid w:val="000E56C2"/>
    <w:rsid w:val="000F4DB6"/>
    <w:rsid w:val="000F63D0"/>
    <w:rsid w:val="00114DEB"/>
    <w:rsid w:val="0014544F"/>
    <w:rsid w:val="00163A97"/>
    <w:rsid w:val="00182E20"/>
    <w:rsid w:val="001C18C2"/>
    <w:rsid w:val="001C4A20"/>
    <w:rsid w:val="001F0DF1"/>
    <w:rsid w:val="002278AF"/>
    <w:rsid w:val="00280359"/>
    <w:rsid w:val="00284DAA"/>
    <w:rsid w:val="002976CE"/>
    <w:rsid w:val="002C5C5F"/>
    <w:rsid w:val="002D47A6"/>
    <w:rsid w:val="00320DDF"/>
    <w:rsid w:val="00322004"/>
    <w:rsid w:val="003504AE"/>
    <w:rsid w:val="0036242A"/>
    <w:rsid w:val="00372409"/>
    <w:rsid w:val="00393AAC"/>
    <w:rsid w:val="003A1D43"/>
    <w:rsid w:val="003A44B1"/>
    <w:rsid w:val="003B2696"/>
    <w:rsid w:val="003C54FD"/>
    <w:rsid w:val="00420E49"/>
    <w:rsid w:val="004564D7"/>
    <w:rsid w:val="00463229"/>
    <w:rsid w:val="00463366"/>
    <w:rsid w:val="004B3FEC"/>
    <w:rsid w:val="004B4042"/>
    <w:rsid w:val="004D6934"/>
    <w:rsid w:val="00530AD1"/>
    <w:rsid w:val="0054615D"/>
    <w:rsid w:val="00564461"/>
    <w:rsid w:val="00567FB0"/>
    <w:rsid w:val="005762F1"/>
    <w:rsid w:val="0059189F"/>
    <w:rsid w:val="005A63FC"/>
    <w:rsid w:val="005C743F"/>
    <w:rsid w:val="005D06FA"/>
    <w:rsid w:val="005F0611"/>
    <w:rsid w:val="00607041"/>
    <w:rsid w:val="006073CF"/>
    <w:rsid w:val="00617F5F"/>
    <w:rsid w:val="00647BED"/>
    <w:rsid w:val="00647E37"/>
    <w:rsid w:val="00671255"/>
    <w:rsid w:val="006A004A"/>
    <w:rsid w:val="006B34E2"/>
    <w:rsid w:val="006D5A85"/>
    <w:rsid w:val="0070088A"/>
    <w:rsid w:val="007119F6"/>
    <w:rsid w:val="00715C0B"/>
    <w:rsid w:val="007171F6"/>
    <w:rsid w:val="007402D1"/>
    <w:rsid w:val="0074057F"/>
    <w:rsid w:val="00790EFB"/>
    <w:rsid w:val="007B0B51"/>
    <w:rsid w:val="007F424C"/>
    <w:rsid w:val="00820432"/>
    <w:rsid w:val="008262E4"/>
    <w:rsid w:val="008410E0"/>
    <w:rsid w:val="00845674"/>
    <w:rsid w:val="00854E5F"/>
    <w:rsid w:val="008573E7"/>
    <w:rsid w:val="008B1133"/>
    <w:rsid w:val="008C39C6"/>
    <w:rsid w:val="008E30B5"/>
    <w:rsid w:val="008F2ED5"/>
    <w:rsid w:val="00904585"/>
    <w:rsid w:val="00910BA7"/>
    <w:rsid w:val="00917852"/>
    <w:rsid w:val="009259D3"/>
    <w:rsid w:val="0093113C"/>
    <w:rsid w:val="0097209A"/>
    <w:rsid w:val="0098443D"/>
    <w:rsid w:val="00990638"/>
    <w:rsid w:val="009A26D4"/>
    <w:rsid w:val="009B66E3"/>
    <w:rsid w:val="00A102B2"/>
    <w:rsid w:val="00A11C98"/>
    <w:rsid w:val="00A31017"/>
    <w:rsid w:val="00A85F36"/>
    <w:rsid w:val="00AC5893"/>
    <w:rsid w:val="00AD2FF6"/>
    <w:rsid w:val="00AE0868"/>
    <w:rsid w:val="00B434CB"/>
    <w:rsid w:val="00B44294"/>
    <w:rsid w:val="00B62141"/>
    <w:rsid w:val="00B929CB"/>
    <w:rsid w:val="00BA0821"/>
    <w:rsid w:val="00BA46E9"/>
    <w:rsid w:val="00BB790F"/>
    <w:rsid w:val="00BD5DA4"/>
    <w:rsid w:val="00BD64DE"/>
    <w:rsid w:val="00C1075F"/>
    <w:rsid w:val="00C17D1A"/>
    <w:rsid w:val="00C21F80"/>
    <w:rsid w:val="00C56843"/>
    <w:rsid w:val="00C64029"/>
    <w:rsid w:val="00C64037"/>
    <w:rsid w:val="00C67014"/>
    <w:rsid w:val="00CA1963"/>
    <w:rsid w:val="00CA1AF1"/>
    <w:rsid w:val="00CD5C76"/>
    <w:rsid w:val="00D038EA"/>
    <w:rsid w:val="00D104BE"/>
    <w:rsid w:val="00D2080D"/>
    <w:rsid w:val="00D51C89"/>
    <w:rsid w:val="00D6143D"/>
    <w:rsid w:val="00D673AD"/>
    <w:rsid w:val="00D75F75"/>
    <w:rsid w:val="00DB08F9"/>
    <w:rsid w:val="00DC02FB"/>
    <w:rsid w:val="00E14183"/>
    <w:rsid w:val="00E16F40"/>
    <w:rsid w:val="00E3055A"/>
    <w:rsid w:val="00E32CC4"/>
    <w:rsid w:val="00E35C55"/>
    <w:rsid w:val="00EA5CF3"/>
    <w:rsid w:val="00EB06A2"/>
    <w:rsid w:val="00EE4F0A"/>
    <w:rsid w:val="00EE5742"/>
    <w:rsid w:val="00F10667"/>
    <w:rsid w:val="00F10D15"/>
    <w:rsid w:val="00F21A1A"/>
    <w:rsid w:val="00F4361D"/>
    <w:rsid w:val="00F55D1C"/>
    <w:rsid w:val="00F674B8"/>
    <w:rsid w:val="00F81DA4"/>
    <w:rsid w:val="00F84E40"/>
    <w:rsid w:val="00F8520E"/>
    <w:rsid w:val="00F95C9A"/>
    <w:rsid w:val="00F96B9C"/>
    <w:rsid w:val="00FB02B4"/>
    <w:rsid w:val="00FC0E68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070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1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7D1A"/>
  </w:style>
  <w:style w:type="paragraph" w:styleId="Pieddepage">
    <w:name w:val="footer"/>
    <w:basedOn w:val="Normal"/>
    <w:link w:val="PieddepageCar"/>
    <w:uiPriority w:val="99"/>
    <w:semiHidden/>
    <w:unhideWhenUsed/>
    <w:rsid w:val="00C1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7D1A"/>
  </w:style>
  <w:style w:type="paragraph" w:styleId="Textedebulles">
    <w:name w:val="Balloon Text"/>
    <w:basedOn w:val="Normal"/>
    <w:link w:val="TextedebullesCar"/>
    <w:uiPriority w:val="99"/>
    <w:semiHidden/>
    <w:unhideWhenUsed/>
    <w:rsid w:val="00C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D1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607041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Retraitcorpsdetexte2">
    <w:name w:val="Body Text Indent 2"/>
    <w:basedOn w:val="Normal"/>
    <w:link w:val="Retraitcorpsdetexte2Car"/>
    <w:rsid w:val="006070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60704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traitcorpsdetexte">
    <w:name w:val="Body Text Indent"/>
    <w:basedOn w:val="Normal"/>
    <w:link w:val="RetraitcorpsdetexteCar"/>
    <w:rsid w:val="006070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60704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070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1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7D1A"/>
  </w:style>
  <w:style w:type="paragraph" w:styleId="Pieddepage">
    <w:name w:val="footer"/>
    <w:basedOn w:val="Normal"/>
    <w:link w:val="PieddepageCar"/>
    <w:uiPriority w:val="99"/>
    <w:semiHidden/>
    <w:unhideWhenUsed/>
    <w:rsid w:val="00C1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7D1A"/>
  </w:style>
  <w:style w:type="paragraph" w:styleId="Textedebulles">
    <w:name w:val="Balloon Text"/>
    <w:basedOn w:val="Normal"/>
    <w:link w:val="TextedebullesCar"/>
    <w:uiPriority w:val="99"/>
    <w:semiHidden/>
    <w:unhideWhenUsed/>
    <w:rsid w:val="00C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D1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607041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Retraitcorpsdetexte2">
    <w:name w:val="Body Text Indent 2"/>
    <w:basedOn w:val="Normal"/>
    <w:link w:val="Retraitcorpsdetexte2Car"/>
    <w:rsid w:val="006070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60704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traitcorpsdetexte">
    <w:name w:val="Body Text Indent"/>
    <w:basedOn w:val="Normal"/>
    <w:link w:val="RetraitcorpsdetexteCar"/>
    <w:rsid w:val="006070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60704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F0F1-3249-4C73-93B9-171BA638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Firmenname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Mawmaw</dc:creator>
  <cp:lastModifiedBy>melha</cp:lastModifiedBy>
  <cp:revision>9</cp:revision>
  <cp:lastPrinted>2016-09-22T18:00:00Z</cp:lastPrinted>
  <dcterms:created xsi:type="dcterms:W3CDTF">2017-07-24T11:56:00Z</dcterms:created>
  <dcterms:modified xsi:type="dcterms:W3CDTF">2017-08-03T10:46:00Z</dcterms:modified>
</cp:coreProperties>
</file>