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4D51C0" w:rsidRPr="000F3950" w:rsidTr="000F3950">
        <w:tc>
          <w:tcPr>
            <w:tcW w:w="9212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502A40" w:rsidTr="00ED27B3">
              <w:trPr>
                <w:trHeight w:val="1405"/>
              </w:trPr>
              <w:tc>
                <w:tcPr>
                  <w:tcW w:w="2102" w:type="dxa"/>
                </w:tcPr>
                <w:p w:rsidR="00502A40" w:rsidRPr="00502A40" w:rsidRDefault="00502A40" w:rsidP="00502A4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ED27B3" w:rsidRPr="00ED27B3" w:rsidRDefault="00ED27B3" w:rsidP="00502A40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  <w:bookmarkStart w:id="0" w:name="OLE_LINK2"/>
                  <w:bookmarkStart w:id="1" w:name="OLE_LINK3"/>
                </w:p>
                <w:p w:rsidR="00502A40" w:rsidRPr="00C31E0C" w:rsidRDefault="00502A40" w:rsidP="00502A40">
                  <w:pPr>
                    <w:pStyle w:val="Titre"/>
                    <w:rPr>
                      <w:rFonts w:ascii="Century" w:hAnsi="Century"/>
                      <w:sz w:val="24"/>
                    </w:rPr>
                  </w:pPr>
                  <w:r w:rsidRPr="00C31E0C">
                    <w:rPr>
                      <w:rFonts w:ascii="Century" w:hAnsi="Century"/>
                      <w:sz w:val="24"/>
                    </w:rPr>
                    <w:t xml:space="preserve">FICHE DE </w:t>
                  </w:r>
                  <w:bookmarkStart w:id="2" w:name="OLE_LINK1"/>
                  <w:r w:rsidRPr="00C31E0C">
                    <w:rPr>
                      <w:rFonts w:ascii="Century" w:hAnsi="Century"/>
                      <w:sz w:val="24"/>
                    </w:rPr>
                    <w:t>DEMANDE D’ANALYSE</w:t>
                  </w:r>
                  <w:bookmarkEnd w:id="2"/>
                </w:p>
                <w:bookmarkEnd w:id="0"/>
                <w:bookmarkEnd w:id="1"/>
                <w:p w:rsidR="00502A40" w:rsidRPr="00415370" w:rsidRDefault="00502A40" w:rsidP="00502A40">
                  <w:pPr>
                    <w:pStyle w:val="Sous-titre"/>
                    <w:rPr>
                      <w:rFonts w:ascii="Century" w:hAnsi="Century"/>
                      <w:sz w:val="52"/>
                      <w:szCs w:val="52"/>
                      <w:lang w:bidi="ar-SA"/>
                    </w:rPr>
                  </w:pPr>
                  <w:r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« BET</w:t>
                  </w:r>
                  <w:r w:rsidRPr="00415370"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 »</w:t>
                  </w:r>
                </w:p>
              </w:tc>
              <w:tc>
                <w:tcPr>
                  <w:tcW w:w="4330" w:type="dxa"/>
                </w:tcPr>
                <w:p w:rsidR="00502A40" w:rsidRDefault="00502A40" w:rsidP="00502A40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502A40" w:rsidRDefault="00502A40" w:rsidP="00502A40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502A40" w:rsidRPr="00502A40" w:rsidRDefault="00502A40" w:rsidP="00502A40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502A40" w:rsidRPr="00502A40" w:rsidRDefault="00502A40" w:rsidP="00502A40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F0517F" w:rsidRPr="000F3950" w:rsidRDefault="00F0517F" w:rsidP="00502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51C0" w:rsidRPr="00F0517F" w:rsidRDefault="004D51C0" w:rsidP="00ED27B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D51C0" w:rsidRPr="000F3950" w:rsidTr="00502A40">
        <w:tc>
          <w:tcPr>
            <w:tcW w:w="9606" w:type="dxa"/>
          </w:tcPr>
          <w:p w:rsidR="004D51C0" w:rsidRPr="000F3950" w:rsidRDefault="004D51C0" w:rsidP="00ED27B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 w:rsidR="00F0517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:rsidR="004D51C0" w:rsidRPr="000F3950" w:rsidRDefault="004D51C0" w:rsidP="004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4D51C0" w:rsidRPr="000F3950" w:rsidRDefault="004D51C0" w:rsidP="004D5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502A40" w:rsidRPr="00ED27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D27B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D51C0" w:rsidRPr="000F3950" w:rsidRDefault="004D51C0" w:rsidP="004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 w:rsidR="00ED27B3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4D51C0" w:rsidRDefault="004D51C0" w:rsidP="0050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>de l’</w:t>
            </w:r>
            <w:r w:rsidR="00ED27B3">
              <w:rPr>
                <w:rFonts w:ascii="Times New Roman" w:hAnsi="Times New Roman" w:cs="Times New Roman"/>
                <w:sz w:val="24"/>
                <w:szCs w:val="24"/>
              </w:rPr>
              <w:t>encadr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2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502A40" w:rsidRPr="000F3950" w:rsidRDefault="00502A40" w:rsidP="0050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49" w:rsidRPr="000F3950" w:rsidRDefault="00DE0C49" w:rsidP="004D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1C0" w:rsidRPr="00F0517F" w:rsidRDefault="004D51C0" w:rsidP="00ED27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D51C0" w:rsidRPr="000F3950" w:rsidTr="00502A40">
        <w:tc>
          <w:tcPr>
            <w:tcW w:w="9606" w:type="dxa"/>
          </w:tcPr>
          <w:p w:rsidR="00F0517F" w:rsidRPr="00ED27B3" w:rsidRDefault="00ED27B3" w:rsidP="00ED27B3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0517F" w:rsidRPr="00ED27B3">
              <w:rPr>
                <w:rFonts w:ascii="Times New Roman" w:hAnsi="Times New Roman" w:cs="Times New Roman"/>
              </w:rPr>
              <w:t>Nombre d’échantillons :</w:t>
            </w:r>
            <w:r w:rsidR="00053806" w:rsidRPr="00ED27B3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502A40" w:rsidRPr="00ED27B3">
              <w:rPr>
                <w:rFonts w:ascii="Times New Roman" w:hAnsi="Times New Roman" w:cs="Times New Roman"/>
              </w:rPr>
              <w:t>……………...</w:t>
            </w:r>
            <w:r w:rsidRPr="00ED27B3">
              <w:rPr>
                <w:rFonts w:ascii="Times New Roman" w:hAnsi="Times New Roman" w:cs="Times New Roman"/>
              </w:rPr>
              <w:t>.........</w:t>
            </w:r>
          </w:p>
          <w:p w:rsidR="004D51C0" w:rsidRPr="00ED27B3" w:rsidRDefault="00ED27B3" w:rsidP="004D51C0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1C0" w:rsidRPr="00ED27B3">
              <w:rPr>
                <w:rFonts w:ascii="Times New Roman" w:hAnsi="Times New Roman" w:cs="Times New Roman"/>
              </w:rPr>
              <w:t>Référence</w:t>
            </w:r>
            <w:r w:rsidRPr="00ED27B3">
              <w:rPr>
                <w:rFonts w:ascii="Times New Roman" w:hAnsi="Times New Roman" w:cs="Times New Roman"/>
              </w:rPr>
              <w:t>s</w:t>
            </w:r>
            <w:r w:rsidR="004D51C0" w:rsidRPr="00ED27B3">
              <w:rPr>
                <w:rFonts w:ascii="Times New Roman" w:hAnsi="Times New Roman" w:cs="Times New Roman"/>
              </w:rPr>
              <w:t xml:space="preserve"> des échantillons :</w:t>
            </w:r>
            <w:r w:rsidR="00053806" w:rsidRPr="00ED27B3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502A40" w:rsidRPr="00ED27B3">
              <w:rPr>
                <w:rFonts w:ascii="Times New Roman" w:hAnsi="Times New Roman" w:cs="Times New Roman"/>
              </w:rPr>
              <w:t>………………</w:t>
            </w:r>
            <w:r w:rsidRPr="00ED27B3">
              <w:rPr>
                <w:rFonts w:ascii="Times New Roman" w:hAnsi="Times New Roman" w:cs="Times New Roman"/>
              </w:rPr>
              <w:t>……</w:t>
            </w:r>
          </w:p>
          <w:p w:rsidR="00ED27B3" w:rsidRPr="00ED27B3" w:rsidRDefault="00ED27B3" w:rsidP="004D51C0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053806" w:rsidRPr="00ED27B3" w:rsidRDefault="00ED27B3" w:rsidP="00ED27B3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3806" w:rsidRPr="00ED27B3">
              <w:rPr>
                <w:rFonts w:ascii="Times New Roman" w:hAnsi="Times New Roman" w:cs="Times New Roman"/>
              </w:rPr>
              <w:t>Analyse</w:t>
            </w:r>
            <w:r w:rsidRPr="00ED27B3">
              <w:rPr>
                <w:rFonts w:ascii="Times New Roman" w:hAnsi="Times New Roman" w:cs="Times New Roman"/>
              </w:rPr>
              <w:t xml:space="preserve"> souhaitée </w:t>
            </w:r>
            <w:r w:rsidR="00053806" w:rsidRPr="00ED27B3">
              <w:rPr>
                <w:rFonts w:ascii="Times New Roman" w:hAnsi="Times New Roman" w:cs="Times New Roman"/>
              </w:rPr>
              <w:t xml:space="preserve">:                          </w:t>
            </w:r>
            <w:r w:rsidRPr="00ED27B3">
              <w:rPr>
                <w:rFonts w:ascii="Times New Roman" w:hAnsi="Times New Roman" w:cs="Times New Roman"/>
              </w:rPr>
              <w:t xml:space="preserve">1) </w:t>
            </w:r>
            <w:r w:rsidR="00053806" w:rsidRPr="00ED27B3">
              <w:rPr>
                <w:rFonts w:ascii="Times New Roman" w:hAnsi="Times New Roman" w:cs="Times New Roman"/>
              </w:rPr>
              <w:t xml:space="preserve">Isotherme             ou                   </w:t>
            </w:r>
            <w:r w:rsidRPr="00ED27B3">
              <w:rPr>
                <w:rFonts w:ascii="Times New Roman" w:hAnsi="Times New Roman" w:cs="Times New Roman"/>
              </w:rPr>
              <w:t xml:space="preserve">2) </w:t>
            </w:r>
            <w:r w:rsidR="00053806" w:rsidRPr="00ED27B3">
              <w:rPr>
                <w:rFonts w:ascii="Times New Roman" w:hAnsi="Times New Roman" w:cs="Times New Roman"/>
              </w:rPr>
              <w:t xml:space="preserve"> surface</w:t>
            </w:r>
            <w:r w:rsidR="004D51C0" w:rsidRPr="00ED27B3">
              <w:rPr>
                <w:rFonts w:ascii="Times New Roman" w:hAnsi="Times New Roman" w:cs="Times New Roman"/>
              </w:rPr>
              <w:t> </w:t>
            </w:r>
          </w:p>
          <w:p w:rsidR="00537A61" w:rsidRPr="00ED27B3" w:rsidRDefault="00ED27B3" w:rsidP="00ED27B3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3806" w:rsidRPr="00ED27B3">
              <w:rPr>
                <w:rFonts w:ascii="Times New Roman" w:hAnsi="Times New Roman" w:cs="Times New Roman"/>
              </w:rPr>
              <w:t>Température de dégazage </w:t>
            </w:r>
            <w:r w:rsidR="00502A40" w:rsidRPr="00ED27B3">
              <w:rPr>
                <w:rFonts w:ascii="Times New Roman" w:hAnsi="Times New Roman" w:cs="Times New Roman"/>
              </w:rPr>
              <w:t>de l’</w:t>
            </w:r>
            <w:r w:rsidRPr="00ED27B3">
              <w:rPr>
                <w:rFonts w:ascii="Times New Roman" w:hAnsi="Times New Roman" w:cs="Times New Roman"/>
              </w:rPr>
              <w:t>échantilon : …</w:t>
            </w:r>
            <w:r w:rsidR="00053806" w:rsidRPr="00ED27B3">
              <w:rPr>
                <w:rFonts w:ascii="Times New Roman" w:hAnsi="Times New Roman" w:cs="Times New Roman"/>
              </w:rPr>
              <w:t>………………</w:t>
            </w:r>
            <w:r w:rsidR="00502A40" w:rsidRPr="00ED27B3">
              <w:rPr>
                <w:rFonts w:ascii="Times New Roman" w:hAnsi="Times New Roman" w:cs="Times New Roman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</w:p>
          <w:p w:rsidR="00537A61" w:rsidRPr="00ED27B3" w:rsidRDefault="00ED27B3" w:rsidP="00BF7A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7A61" w:rsidRPr="00ED27B3">
              <w:rPr>
                <w:rFonts w:ascii="Times New Roman" w:hAnsi="Times New Roman" w:cs="Times New Roman"/>
              </w:rPr>
              <w:t>Information(s) complémentaire(s) concernant l’échantillon</w:t>
            </w:r>
            <w:r w:rsidR="00BF7A68" w:rsidRPr="00ED27B3">
              <w:rPr>
                <w:rFonts w:ascii="Times New Roman" w:hAnsi="Times New Roman" w:cs="Times New Roman"/>
              </w:rPr>
              <w:t xml:space="preserve"> </w:t>
            </w:r>
            <w:r w:rsidR="00BF7A68" w:rsidRPr="00ED27B3">
              <w:rPr>
                <w:rFonts w:asciiTheme="majorBidi" w:hAnsiTheme="majorBidi" w:cstheme="majorBidi"/>
              </w:rPr>
              <w:t>(</w:t>
            </w:r>
            <w:r w:rsidR="00F0517F" w:rsidRPr="00ED27B3">
              <w:rPr>
                <w:rFonts w:asciiTheme="majorBidi" w:hAnsiTheme="majorBidi" w:cstheme="majorBidi"/>
              </w:rPr>
              <w:t> </w:t>
            </w:r>
            <w:r w:rsidR="00BF7A68" w:rsidRPr="00ED27B3">
              <w:rPr>
                <w:rFonts w:asciiTheme="majorBidi" w:hAnsiTheme="majorBidi" w:cstheme="majorBidi"/>
              </w:rPr>
              <w:t>Toxicité</w:t>
            </w:r>
            <w:r w:rsidR="00BF7A68"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="00BF7A68"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4D51C0" w:rsidRPr="00ED27B3" w:rsidRDefault="004D51C0" w:rsidP="004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</w:t>
            </w:r>
            <w:r w:rsidR="00053806"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 w:rsidR="00BF7A68" w:rsidRPr="00ED27B3">
              <w:rPr>
                <w:rFonts w:ascii="Times New Roman" w:hAnsi="Times New Roman" w:cs="Times New Roman"/>
              </w:rPr>
              <w:t>……………</w:t>
            </w:r>
            <w:r w:rsidR="00ED27B3"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F7A68" w:rsidRPr="00626FCF" w:rsidTr="00BF7A68">
        <w:trPr>
          <w:trHeight w:val="1125"/>
        </w:trPr>
        <w:tc>
          <w:tcPr>
            <w:tcW w:w="9568" w:type="dxa"/>
          </w:tcPr>
          <w:p w:rsidR="00BF7A68" w:rsidRPr="004E653F" w:rsidRDefault="00BF7A68" w:rsidP="00BF7A68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6A0555">
              <w:rPr>
                <w:sz w:val="14"/>
                <w:szCs w:val="14"/>
                <w:lang w:bidi="ar-TN"/>
              </w:rPr>
              <w:t>*Le</w:t>
            </w:r>
            <w:r w:rsidRPr="00713FA9">
              <w:rPr>
                <w:sz w:val="14"/>
                <w:szCs w:val="14"/>
                <w:lang w:bidi="ar-TN"/>
              </w:rPr>
              <w:t xml:space="preserve"> client est seul responsable </w:t>
            </w:r>
            <w:r w:rsidR="00ED27B3">
              <w:rPr>
                <w:sz w:val="14"/>
                <w:szCs w:val="14"/>
                <w:lang w:bidi="ar-TN"/>
              </w:rPr>
              <w:t>des informations et des références</w:t>
            </w:r>
            <w:r w:rsidRPr="00713FA9">
              <w:rPr>
                <w:sz w:val="14"/>
                <w:szCs w:val="14"/>
                <w:lang w:bidi="ar-TN"/>
              </w:rPr>
              <w:t xml:space="preserve"> qu’il donne aux échantillons soumis pour analyse</w:t>
            </w:r>
            <w:r w:rsidRPr="004E653F">
              <w:rPr>
                <w:sz w:val="16"/>
                <w:szCs w:val="16"/>
                <w:lang w:bidi="ar-TN"/>
              </w:rPr>
              <w:t>.</w:t>
            </w:r>
          </w:p>
          <w:p w:rsidR="00BF7A68" w:rsidRDefault="00BF7A68" w:rsidP="00BF7A68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rPr>
                <w:sz w:val="14"/>
              </w:rPr>
            </w:pPr>
            <w:r>
              <w:rPr>
                <w:sz w:val="14"/>
                <w:lang w:bidi="ar-TN"/>
              </w:rPr>
              <w:t>*</w:t>
            </w:r>
            <w:r>
              <w:rPr>
                <w:sz w:val="14"/>
              </w:rPr>
              <w:t>La présente demande dûment remplie doit être obligatoirement retournée au CCA</w:t>
            </w:r>
            <w:r w:rsidR="002574B0">
              <w:rPr>
                <w:b/>
                <w:bCs/>
                <w:sz w:val="14"/>
              </w:rPr>
              <w:t xml:space="preserve"> (cca.fs@umi.ac.ma)</w:t>
            </w:r>
            <w:bookmarkStart w:id="3" w:name="_GoBack"/>
            <w:bookmarkEnd w:id="3"/>
            <w:r>
              <w:rPr>
                <w:sz w:val="14"/>
              </w:rPr>
              <w:t>, accompagnée d’un moyen de paiement (Chèque, Bon de Commande ou Bon d’Analyse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validé)</w:t>
            </w:r>
          </w:p>
          <w:p w:rsidR="00BF7A68" w:rsidRPr="00BF7A68" w:rsidRDefault="00BF7A68" w:rsidP="00BF7A68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>
              <w:rPr>
                <w:sz w:val="14"/>
              </w:rPr>
              <w:t>*Pour les demandeurs de la FSM, la signature des enseigna</w:t>
            </w:r>
            <w:r w:rsidR="00ED27B3">
              <w:rPr>
                <w:sz w:val="14"/>
              </w:rPr>
              <w:t>n</w:t>
            </w:r>
            <w:r>
              <w:rPr>
                <w:sz w:val="14"/>
              </w:rPr>
              <w:t>ts (encadrant, responsable de la structure</w:t>
            </w:r>
            <w:r w:rsidR="00ED27B3">
              <w:rPr>
                <w:sz w:val="14"/>
              </w:rPr>
              <w:t xml:space="preserve">) </w:t>
            </w:r>
            <w:r>
              <w:rPr>
                <w:sz w:val="14"/>
              </w:rPr>
              <w:t>est obligatoire. Les photocopies des demandes d’analyses signées ne sont pas acceptées.</w:t>
            </w:r>
          </w:p>
          <w:p w:rsidR="00BF7A68" w:rsidRPr="00C227F2" w:rsidRDefault="00BF7A68" w:rsidP="00BF7A68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>* I</w:t>
            </w:r>
            <w:r w:rsidRPr="00C227F2">
              <w:rPr>
                <w:sz w:val="14"/>
              </w:rPr>
              <w:t xml:space="preserve">l faut mettre en pièce jointe </w:t>
            </w:r>
            <w:r>
              <w:rPr>
                <w:sz w:val="14"/>
              </w:rPr>
              <w:t>toute information utile</w:t>
            </w:r>
            <w:r w:rsidRPr="00C227F2">
              <w:rPr>
                <w:sz w:val="14"/>
              </w:rPr>
              <w:t xml:space="preserve"> à l’analyse.</w:t>
            </w:r>
          </w:p>
          <w:p w:rsidR="00BF7A68" w:rsidRDefault="00BF7A68" w:rsidP="00BF7A68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>*</w:t>
            </w:r>
            <w:r w:rsidRPr="00713FA9">
              <w:rPr>
                <w:sz w:val="14"/>
                <w:szCs w:val="14"/>
                <w:lang w:bidi="ar-TN"/>
              </w:rPr>
              <w:t>Le client ayant remis des échantillons à analyser par le</w:t>
            </w:r>
            <w:r>
              <w:rPr>
                <w:sz w:val="14"/>
                <w:szCs w:val="14"/>
                <w:lang w:bidi="ar-TN"/>
              </w:rPr>
              <w:t xml:space="preserve"> CCA</w:t>
            </w:r>
            <w:r w:rsidRPr="00713FA9">
              <w:rPr>
                <w:sz w:val="14"/>
                <w:szCs w:val="14"/>
                <w:lang w:bidi="ar-TN"/>
              </w:rPr>
              <w:t>, reconnaît implicitement qu’il a pris connaissance des responsabilités susmentionnées.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BF7A68" w:rsidRPr="00ED27B3" w:rsidRDefault="00BF7A68" w:rsidP="00BF7A6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7B3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537A61" w:rsidRPr="0024107F" w:rsidRDefault="00537A61" w:rsidP="00ED27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0517F" w:rsidRPr="00ED27B3" w:rsidRDefault="00537A61" w:rsidP="00B934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Visa du Directeur</w:t>
      </w:r>
      <w:r w:rsidR="00F0517F"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BF7A68" w:rsidRDefault="00BF7A68" w:rsidP="00B93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72" w:rsidRPr="00DB2F72" w:rsidRDefault="00DB2F72" w:rsidP="00DB2F7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DB2F72" w:rsidRPr="00DB2F72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33" w:rsidRDefault="00620233" w:rsidP="00F0517F">
      <w:pPr>
        <w:spacing w:after="0" w:line="240" w:lineRule="auto"/>
      </w:pPr>
      <w:r>
        <w:separator/>
      </w:r>
    </w:p>
  </w:endnote>
  <w:endnote w:type="continuationSeparator" w:id="0">
    <w:p w:rsidR="00620233" w:rsidRDefault="00620233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4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4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5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5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33" w:rsidRDefault="00620233" w:rsidP="00F0517F">
      <w:pPr>
        <w:spacing w:after="0" w:line="240" w:lineRule="auto"/>
      </w:pPr>
      <w:r>
        <w:separator/>
      </w:r>
    </w:p>
  </w:footnote>
  <w:footnote w:type="continuationSeparator" w:id="0">
    <w:p w:rsidR="00620233" w:rsidRDefault="00620233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620233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704257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92D83"/>
    <w:rsid w:val="000A6A3A"/>
    <w:rsid w:val="000F3950"/>
    <w:rsid w:val="001065E2"/>
    <w:rsid w:val="001136E0"/>
    <w:rsid w:val="001334AE"/>
    <w:rsid w:val="00146DFF"/>
    <w:rsid w:val="001501F1"/>
    <w:rsid w:val="001D7956"/>
    <w:rsid w:val="00240C47"/>
    <w:rsid w:val="0024107F"/>
    <w:rsid w:val="002574B0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47F43"/>
    <w:rsid w:val="004B21F0"/>
    <w:rsid w:val="004C3789"/>
    <w:rsid w:val="004D1F13"/>
    <w:rsid w:val="004D51C0"/>
    <w:rsid w:val="004F18B6"/>
    <w:rsid w:val="00502A40"/>
    <w:rsid w:val="00537A61"/>
    <w:rsid w:val="00620233"/>
    <w:rsid w:val="00652C87"/>
    <w:rsid w:val="006E4E19"/>
    <w:rsid w:val="00704257"/>
    <w:rsid w:val="00721200"/>
    <w:rsid w:val="007C4E6F"/>
    <w:rsid w:val="00914149"/>
    <w:rsid w:val="00927EF8"/>
    <w:rsid w:val="009E1DD7"/>
    <w:rsid w:val="00A67B62"/>
    <w:rsid w:val="00A87E52"/>
    <w:rsid w:val="00A909FA"/>
    <w:rsid w:val="00B45F7E"/>
    <w:rsid w:val="00B65171"/>
    <w:rsid w:val="00B934CD"/>
    <w:rsid w:val="00BC1BA2"/>
    <w:rsid w:val="00BC5FFF"/>
    <w:rsid w:val="00BF7A68"/>
    <w:rsid w:val="00C10865"/>
    <w:rsid w:val="00D8763E"/>
    <w:rsid w:val="00DA0D9E"/>
    <w:rsid w:val="00DB2F72"/>
    <w:rsid w:val="00DE0C49"/>
    <w:rsid w:val="00DE37A4"/>
    <w:rsid w:val="00E162A3"/>
    <w:rsid w:val="00E95778"/>
    <w:rsid w:val="00ED27B3"/>
    <w:rsid w:val="00ED6213"/>
    <w:rsid w:val="00F0517F"/>
    <w:rsid w:val="00F141A9"/>
    <w:rsid w:val="00F74390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80A1-72CD-4E9B-87CA-E30519B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</dc:creator>
  <cp:lastModifiedBy>HP</cp:lastModifiedBy>
  <cp:revision>4</cp:revision>
  <cp:lastPrinted>2018-11-19T09:39:00Z</cp:lastPrinted>
  <dcterms:created xsi:type="dcterms:W3CDTF">2020-07-14T08:06:00Z</dcterms:created>
  <dcterms:modified xsi:type="dcterms:W3CDTF">2020-07-14T08:35:00Z</dcterms:modified>
</cp:coreProperties>
</file>